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6B" w:rsidRPr="007D0961" w:rsidRDefault="0078543A" w:rsidP="00CD1717">
      <w:pPr>
        <w:spacing w:after="0" w:line="240" w:lineRule="auto"/>
        <w:jc w:val="center"/>
        <w:rPr>
          <w:b/>
          <w:sz w:val="32"/>
          <w:szCs w:val="24"/>
        </w:rPr>
      </w:pPr>
      <w:r w:rsidRPr="007D0961">
        <w:rPr>
          <w:b/>
          <w:sz w:val="32"/>
          <w:szCs w:val="24"/>
        </w:rPr>
        <w:t xml:space="preserve"> </w:t>
      </w:r>
      <w:r w:rsidR="00677B3B" w:rsidRPr="007D0961">
        <w:rPr>
          <w:b/>
          <w:sz w:val="32"/>
          <w:szCs w:val="24"/>
        </w:rPr>
        <w:t xml:space="preserve">STATE INSTITUTE OF </w:t>
      </w:r>
      <w:r w:rsidR="007D0961" w:rsidRPr="007D0961">
        <w:rPr>
          <w:b/>
          <w:sz w:val="32"/>
          <w:szCs w:val="24"/>
        </w:rPr>
        <w:t xml:space="preserve">PANCHAYAT </w:t>
      </w:r>
      <w:r w:rsidR="004658C8">
        <w:rPr>
          <w:b/>
          <w:sz w:val="32"/>
          <w:szCs w:val="24"/>
        </w:rPr>
        <w:t xml:space="preserve">&amp; </w:t>
      </w:r>
      <w:r w:rsidR="00677B3B" w:rsidRPr="007D0961">
        <w:rPr>
          <w:b/>
          <w:sz w:val="32"/>
          <w:szCs w:val="24"/>
        </w:rPr>
        <w:t>RURAL DEVELOPMENT, ASSAM</w:t>
      </w:r>
    </w:p>
    <w:p w:rsidR="00677B3B" w:rsidRDefault="00677B3B" w:rsidP="00CD1717">
      <w:pPr>
        <w:spacing w:after="0" w:line="240" w:lineRule="auto"/>
        <w:jc w:val="center"/>
        <w:rPr>
          <w:b/>
          <w:sz w:val="30"/>
          <w:szCs w:val="24"/>
        </w:rPr>
      </w:pPr>
      <w:r w:rsidRPr="0096122B">
        <w:rPr>
          <w:b/>
          <w:sz w:val="34"/>
          <w:szCs w:val="24"/>
        </w:rPr>
        <w:t xml:space="preserve">ACTION PLAN FOR </w:t>
      </w:r>
      <w:r w:rsidR="00C070C4">
        <w:rPr>
          <w:b/>
          <w:sz w:val="34"/>
          <w:szCs w:val="24"/>
        </w:rPr>
        <w:t>201</w:t>
      </w:r>
      <w:r w:rsidR="00D35438">
        <w:rPr>
          <w:b/>
          <w:sz w:val="34"/>
          <w:szCs w:val="24"/>
        </w:rPr>
        <w:t>7</w:t>
      </w:r>
      <w:r w:rsidR="00C070C4">
        <w:rPr>
          <w:b/>
          <w:sz w:val="34"/>
          <w:szCs w:val="24"/>
        </w:rPr>
        <w:t xml:space="preserve"> – 201</w:t>
      </w:r>
      <w:r w:rsidR="00D35438">
        <w:rPr>
          <w:b/>
          <w:sz w:val="34"/>
          <w:szCs w:val="24"/>
        </w:rPr>
        <w:t>8</w:t>
      </w:r>
      <w:r w:rsidRPr="00FE7BAF">
        <w:rPr>
          <w:b/>
          <w:sz w:val="30"/>
          <w:szCs w:val="24"/>
        </w:rPr>
        <w:t>.</w:t>
      </w:r>
    </w:p>
    <w:p w:rsidR="00523961" w:rsidRPr="00FE7BAF" w:rsidRDefault="00523961" w:rsidP="00CD1717">
      <w:pPr>
        <w:spacing w:after="0" w:line="240" w:lineRule="auto"/>
        <w:jc w:val="center"/>
        <w:rPr>
          <w:b/>
          <w:sz w:val="30"/>
          <w:szCs w:val="24"/>
        </w:rPr>
      </w:pPr>
    </w:p>
    <w:p w:rsidR="00677B3B" w:rsidRDefault="00677B3B" w:rsidP="00CD1717">
      <w:pPr>
        <w:spacing w:after="0" w:line="240" w:lineRule="auto"/>
        <w:rPr>
          <w:sz w:val="24"/>
          <w:szCs w:val="24"/>
        </w:rPr>
      </w:pPr>
    </w:p>
    <w:tbl>
      <w:tblPr>
        <w:tblStyle w:val="TableGrid"/>
        <w:tblW w:w="0" w:type="auto"/>
        <w:tblLook w:val="04A0"/>
      </w:tblPr>
      <w:tblGrid>
        <w:gridCol w:w="568"/>
        <w:gridCol w:w="3172"/>
        <w:gridCol w:w="2668"/>
        <w:gridCol w:w="1355"/>
        <w:gridCol w:w="1479"/>
      </w:tblGrid>
      <w:tr w:rsidR="00677B3B" w:rsidRPr="000D301C" w:rsidTr="00FC73F7">
        <w:tc>
          <w:tcPr>
            <w:tcW w:w="568" w:type="dxa"/>
          </w:tcPr>
          <w:p w:rsidR="00677B3B" w:rsidRPr="000D301C" w:rsidRDefault="00677B3B" w:rsidP="000D301C">
            <w:pPr>
              <w:jc w:val="center"/>
              <w:rPr>
                <w:b/>
                <w:sz w:val="24"/>
                <w:szCs w:val="24"/>
              </w:rPr>
            </w:pPr>
            <w:r w:rsidRPr="000D301C">
              <w:rPr>
                <w:b/>
                <w:sz w:val="24"/>
                <w:szCs w:val="24"/>
              </w:rPr>
              <w:t>Sl. No.</w:t>
            </w:r>
          </w:p>
        </w:tc>
        <w:tc>
          <w:tcPr>
            <w:tcW w:w="3172" w:type="dxa"/>
          </w:tcPr>
          <w:p w:rsidR="00677B3B" w:rsidRPr="000D301C" w:rsidRDefault="00677B3B" w:rsidP="000D301C">
            <w:pPr>
              <w:jc w:val="center"/>
              <w:rPr>
                <w:b/>
                <w:sz w:val="24"/>
                <w:szCs w:val="24"/>
              </w:rPr>
            </w:pPr>
            <w:r w:rsidRPr="000D301C">
              <w:rPr>
                <w:b/>
                <w:sz w:val="24"/>
                <w:szCs w:val="24"/>
              </w:rPr>
              <w:t>Name of the course</w:t>
            </w:r>
          </w:p>
        </w:tc>
        <w:tc>
          <w:tcPr>
            <w:tcW w:w="2668" w:type="dxa"/>
          </w:tcPr>
          <w:p w:rsidR="00677B3B" w:rsidRPr="000D301C" w:rsidRDefault="00677B3B" w:rsidP="000D301C">
            <w:pPr>
              <w:jc w:val="center"/>
              <w:rPr>
                <w:b/>
                <w:sz w:val="24"/>
                <w:szCs w:val="24"/>
              </w:rPr>
            </w:pPr>
            <w:r w:rsidRPr="000D301C">
              <w:rPr>
                <w:b/>
                <w:sz w:val="24"/>
                <w:szCs w:val="24"/>
              </w:rPr>
              <w:t>Level of participants</w:t>
            </w:r>
          </w:p>
        </w:tc>
        <w:tc>
          <w:tcPr>
            <w:tcW w:w="1355" w:type="dxa"/>
          </w:tcPr>
          <w:p w:rsidR="00677B3B" w:rsidRPr="000D301C" w:rsidRDefault="00677B3B" w:rsidP="000D301C">
            <w:pPr>
              <w:jc w:val="center"/>
              <w:rPr>
                <w:b/>
                <w:sz w:val="24"/>
                <w:szCs w:val="24"/>
              </w:rPr>
            </w:pPr>
            <w:r w:rsidRPr="000D301C">
              <w:rPr>
                <w:b/>
                <w:sz w:val="24"/>
                <w:szCs w:val="24"/>
              </w:rPr>
              <w:t>Number of courses</w:t>
            </w:r>
          </w:p>
        </w:tc>
        <w:tc>
          <w:tcPr>
            <w:tcW w:w="1479" w:type="dxa"/>
          </w:tcPr>
          <w:p w:rsidR="00677B3B" w:rsidRPr="000D301C" w:rsidRDefault="00677B3B" w:rsidP="000D301C">
            <w:pPr>
              <w:jc w:val="center"/>
              <w:rPr>
                <w:b/>
                <w:sz w:val="24"/>
                <w:szCs w:val="24"/>
              </w:rPr>
            </w:pPr>
            <w:r w:rsidRPr="000D301C">
              <w:rPr>
                <w:b/>
                <w:sz w:val="24"/>
                <w:szCs w:val="24"/>
              </w:rPr>
              <w:t>Number of participants</w:t>
            </w:r>
          </w:p>
        </w:tc>
      </w:tr>
      <w:tr w:rsidR="00BF2078" w:rsidTr="003C297F">
        <w:tc>
          <w:tcPr>
            <w:tcW w:w="9242" w:type="dxa"/>
            <w:gridSpan w:val="5"/>
          </w:tcPr>
          <w:p w:rsidR="00BF2078" w:rsidRPr="00BF2078" w:rsidRDefault="00293C12" w:rsidP="00BF2078">
            <w:pPr>
              <w:rPr>
                <w:b/>
                <w:sz w:val="24"/>
                <w:szCs w:val="24"/>
              </w:rPr>
            </w:pPr>
            <w:r>
              <w:rPr>
                <w:b/>
                <w:sz w:val="24"/>
                <w:szCs w:val="24"/>
              </w:rPr>
              <w:t>Training under Mahatma Gandhi NREGA</w:t>
            </w:r>
          </w:p>
        </w:tc>
      </w:tr>
      <w:tr w:rsidR="00677B3B" w:rsidTr="00FC73F7">
        <w:tc>
          <w:tcPr>
            <w:tcW w:w="568" w:type="dxa"/>
          </w:tcPr>
          <w:p w:rsidR="00677B3B" w:rsidRDefault="00677B3B" w:rsidP="00677B3B">
            <w:pPr>
              <w:rPr>
                <w:sz w:val="24"/>
                <w:szCs w:val="24"/>
              </w:rPr>
            </w:pPr>
            <w:r>
              <w:rPr>
                <w:sz w:val="24"/>
                <w:szCs w:val="24"/>
              </w:rPr>
              <w:t>1.</w:t>
            </w:r>
          </w:p>
        </w:tc>
        <w:tc>
          <w:tcPr>
            <w:tcW w:w="3172" w:type="dxa"/>
          </w:tcPr>
          <w:p w:rsidR="00677B3B" w:rsidRDefault="00293C12" w:rsidP="00677B3B">
            <w:pPr>
              <w:rPr>
                <w:sz w:val="24"/>
                <w:szCs w:val="24"/>
              </w:rPr>
            </w:pPr>
            <w:r>
              <w:rPr>
                <w:sz w:val="24"/>
                <w:szCs w:val="24"/>
              </w:rPr>
              <w:t>Preparation of plan under MGNREGA including through integration and convergence</w:t>
            </w:r>
          </w:p>
        </w:tc>
        <w:tc>
          <w:tcPr>
            <w:tcW w:w="2668" w:type="dxa"/>
          </w:tcPr>
          <w:p w:rsidR="00677B3B" w:rsidRDefault="00293C12" w:rsidP="00677B3B">
            <w:pPr>
              <w:rPr>
                <w:sz w:val="24"/>
                <w:szCs w:val="24"/>
              </w:rPr>
            </w:pPr>
            <w:r>
              <w:rPr>
                <w:sz w:val="24"/>
                <w:szCs w:val="24"/>
              </w:rPr>
              <w:t xml:space="preserve">Project Directors, Executive engineers, APO (T), </w:t>
            </w:r>
          </w:p>
        </w:tc>
        <w:tc>
          <w:tcPr>
            <w:tcW w:w="1355" w:type="dxa"/>
          </w:tcPr>
          <w:p w:rsidR="00677B3B" w:rsidRDefault="00293C12" w:rsidP="0031217E">
            <w:pPr>
              <w:jc w:val="center"/>
              <w:rPr>
                <w:sz w:val="24"/>
                <w:szCs w:val="24"/>
              </w:rPr>
            </w:pPr>
            <w:r>
              <w:rPr>
                <w:sz w:val="24"/>
                <w:szCs w:val="24"/>
              </w:rPr>
              <w:t>4</w:t>
            </w:r>
          </w:p>
        </w:tc>
        <w:tc>
          <w:tcPr>
            <w:tcW w:w="1479" w:type="dxa"/>
          </w:tcPr>
          <w:p w:rsidR="00677B3B" w:rsidRDefault="00293C12" w:rsidP="00CB7AA0">
            <w:pPr>
              <w:jc w:val="center"/>
              <w:rPr>
                <w:sz w:val="24"/>
                <w:szCs w:val="24"/>
              </w:rPr>
            </w:pPr>
            <w:r>
              <w:rPr>
                <w:sz w:val="24"/>
                <w:szCs w:val="24"/>
              </w:rPr>
              <w:t>120</w:t>
            </w:r>
          </w:p>
        </w:tc>
      </w:tr>
      <w:tr w:rsidR="00677B3B" w:rsidTr="00FC73F7">
        <w:tc>
          <w:tcPr>
            <w:tcW w:w="568" w:type="dxa"/>
          </w:tcPr>
          <w:p w:rsidR="00677B3B" w:rsidRDefault="00677B3B" w:rsidP="00677B3B">
            <w:pPr>
              <w:rPr>
                <w:sz w:val="24"/>
                <w:szCs w:val="24"/>
              </w:rPr>
            </w:pPr>
            <w:r>
              <w:rPr>
                <w:sz w:val="24"/>
                <w:szCs w:val="24"/>
              </w:rPr>
              <w:t>2.</w:t>
            </w:r>
          </w:p>
        </w:tc>
        <w:tc>
          <w:tcPr>
            <w:tcW w:w="3172" w:type="dxa"/>
          </w:tcPr>
          <w:p w:rsidR="00677B3B" w:rsidRDefault="00293C12" w:rsidP="00677B3B">
            <w:pPr>
              <w:rPr>
                <w:sz w:val="24"/>
                <w:szCs w:val="24"/>
              </w:rPr>
            </w:pPr>
            <w:r>
              <w:rPr>
                <w:sz w:val="24"/>
                <w:szCs w:val="24"/>
              </w:rPr>
              <w:t>Individual household based and community based permissible works under MGNREGA – selection, planning, estimate preparation etc. including natural resource management</w:t>
            </w:r>
          </w:p>
        </w:tc>
        <w:tc>
          <w:tcPr>
            <w:tcW w:w="2668" w:type="dxa"/>
          </w:tcPr>
          <w:p w:rsidR="00677B3B" w:rsidRDefault="00293C12" w:rsidP="00677B3B">
            <w:pPr>
              <w:rPr>
                <w:sz w:val="24"/>
                <w:szCs w:val="24"/>
              </w:rPr>
            </w:pPr>
            <w:r>
              <w:rPr>
                <w:sz w:val="24"/>
                <w:szCs w:val="24"/>
              </w:rPr>
              <w:t>Project Directors, Executive engineers, APO (T),Block Development Officers, Jr. Engineer, Secretaries of GPs, Gram Rozgar Sahayak</w:t>
            </w:r>
          </w:p>
        </w:tc>
        <w:tc>
          <w:tcPr>
            <w:tcW w:w="1355" w:type="dxa"/>
          </w:tcPr>
          <w:p w:rsidR="00677B3B" w:rsidRDefault="00293C12" w:rsidP="0031217E">
            <w:pPr>
              <w:jc w:val="center"/>
              <w:rPr>
                <w:sz w:val="24"/>
                <w:szCs w:val="24"/>
              </w:rPr>
            </w:pPr>
            <w:r>
              <w:rPr>
                <w:sz w:val="24"/>
                <w:szCs w:val="24"/>
              </w:rPr>
              <w:t>85</w:t>
            </w:r>
          </w:p>
        </w:tc>
        <w:tc>
          <w:tcPr>
            <w:tcW w:w="1479" w:type="dxa"/>
          </w:tcPr>
          <w:p w:rsidR="00677B3B" w:rsidRDefault="00293C12" w:rsidP="0031217E">
            <w:pPr>
              <w:jc w:val="center"/>
              <w:rPr>
                <w:sz w:val="24"/>
                <w:szCs w:val="24"/>
              </w:rPr>
            </w:pPr>
            <w:r>
              <w:rPr>
                <w:sz w:val="24"/>
                <w:szCs w:val="24"/>
              </w:rPr>
              <w:t>3075</w:t>
            </w:r>
          </w:p>
        </w:tc>
      </w:tr>
      <w:tr w:rsidR="00677B3B" w:rsidTr="00FC73F7">
        <w:tc>
          <w:tcPr>
            <w:tcW w:w="568" w:type="dxa"/>
          </w:tcPr>
          <w:p w:rsidR="00677B3B" w:rsidRDefault="005434E4" w:rsidP="00677B3B">
            <w:pPr>
              <w:rPr>
                <w:sz w:val="24"/>
                <w:szCs w:val="24"/>
              </w:rPr>
            </w:pPr>
            <w:r>
              <w:rPr>
                <w:sz w:val="24"/>
                <w:szCs w:val="24"/>
              </w:rPr>
              <w:t>3</w:t>
            </w:r>
          </w:p>
        </w:tc>
        <w:tc>
          <w:tcPr>
            <w:tcW w:w="3172" w:type="dxa"/>
          </w:tcPr>
          <w:p w:rsidR="00677B3B" w:rsidRDefault="003C297F" w:rsidP="00793F44">
            <w:pPr>
              <w:rPr>
                <w:sz w:val="24"/>
                <w:szCs w:val="24"/>
              </w:rPr>
            </w:pPr>
            <w:r>
              <w:rPr>
                <w:sz w:val="24"/>
                <w:szCs w:val="24"/>
              </w:rPr>
              <w:t>Design, dimension and estimation of permissible works including use of software for estimate preparation</w:t>
            </w:r>
          </w:p>
        </w:tc>
        <w:tc>
          <w:tcPr>
            <w:tcW w:w="2668" w:type="dxa"/>
          </w:tcPr>
          <w:p w:rsidR="00677B3B" w:rsidRDefault="003C297F" w:rsidP="00621E57">
            <w:pPr>
              <w:rPr>
                <w:sz w:val="24"/>
                <w:szCs w:val="24"/>
              </w:rPr>
            </w:pPr>
            <w:r>
              <w:rPr>
                <w:sz w:val="24"/>
                <w:szCs w:val="24"/>
              </w:rPr>
              <w:t>Jr. Engineer, Acredited Engineer</w:t>
            </w:r>
          </w:p>
        </w:tc>
        <w:tc>
          <w:tcPr>
            <w:tcW w:w="1355" w:type="dxa"/>
          </w:tcPr>
          <w:p w:rsidR="00677B3B" w:rsidRDefault="003C297F" w:rsidP="0031217E">
            <w:pPr>
              <w:jc w:val="center"/>
              <w:rPr>
                <w:sz w:val="24"/>
                <w:szCs w:val="24"/>
              </w:rPr>
            </w:pPr>
            <w:r>
              <w:rPr>
                <w:sz w:val="24"/>
                <w:szCs w:val="24"/>
              </w:rPr>
              <w:t>20</w:t>
            </w:r>
          </w:p>
        </w:tc>
        <w:tc>
          <w:tcPr>
            <w:tcW w:w="1479" w:type="dxa"/>
          </w:tcPr>
          <w:p w:rsidR="00677B3B" w:rsidRDefault="003C297F" w:rsidP="0031217E">
            <w:pPr>
              <w:jc w:val="center"/>
              <w:rPr>
                <w:sz w:val="24"/>
                <w:szCs w:val="24"/>
              </w:rPr>
            </w:pPr>
            <w:r>
              <w:rPr>
                <w:sz w:val="24"/>
                <w:szCs w:val="24"/>
              </w:rPr>
              <w:t>800</w:t>
            </w:r>
          </w:p>
        </w:tc>
      </w:tr>
      <w:tr w:rsidR="00677B3B" w:rsidTr="00FC73F7">
        <w:tc>
          <w:tcPr>
            <w:tcW w:w="568" w:type="dxa"/>
          </w:tcPr>
          <w:p w:rsidR="00677B3B" w:rsidRDefault="005434E4" w:rsidP="00677B3B">
            <w:pPr>
              <w:rPr>
                <w:sz w:val="24"/>
                <w:szCs w:val="24"/>
              </w:rPr>
            </w:pPr>
            <w:r>
              <w:rPr>
                <w:sz w:val="24"/>
                <w:szCs w:val="24"/>
              </w:rPr>
              <w:t>4</w:t>
            </w:r>
          </w:p>
        </w:tc>
        <w:tc>
          <w:tcPr>
            <w:tcW w:w="3172" w:type="dxa"/>
          </w:tcPr>
          <w:p w:rsidR="00677B3B" w:rsidRDefault="003C297F" w:rsidP="00621E57">
            <w:pPr>
              <w:rPr>
                <w:sz w:val="24"/>
                <w:szCs w:val="24"/>
              </w:rPr>
            </w:pPr>
            <w:r>
              <w:rPr>
                <w:sz w:val="24"/>
                <w:szCs w:val="24"/>
              </w:rPr>
              <w:t xml:space="preserve">Geo Tagging </w:t>
            </w:r>
          </w:p>
        </w:tc>
        <w:tc>
          <w:tcPr>
            <w:tcW w:w="2668" w:type="dxa"/>
          </w:tcPr>
          <w:p w:rsidR="00677B3B" w:rsidRDefault="003C297F" w:rsidP="00621E57">
            <w:pPr>
              <w:rPr>
                <w:sz w:val="24"/>
                <w:szCs w:val="24"/>
              </w:rPr>
            </w:pPr>
            <w:r>
              <w:rPr>
                <w:sz w:val="24"/>
                <w:szCs w:val="24"/>
              </w:rPr>
              <w:t>Jr. Engineer, MIS Manager</w:t>
            </w:r>
          </w:p>
        </w:tc>
        <w:tc>
          <w:tcPr>
            <w:tcW w:w="1355" w:type="dxa"/>
          </w:tcPr>
          <w:p w:rsidR="00677B3B" w:rsidRDefault="003C297F" w:rsidP="0031217E">
            <w:pPr>
              <w:jc w:val="center"/>
              <w:rPr>
                <w:sz w:val="24"/>
                <w:szCs w:val="24"/>
              </w:rPr>
            </w:pPr>
            <w:r>
              <w:rPr>
                <w:sz w:val="24"/>
                <w:szCs w:val="24"/>
              </w:rPr>
              <w:t>30</w:t>
            </w:r>
          </w:p>
        </w:tc>
        <w:tc>
          <w:tcPr>
            <w:tcW w:w="1479" w:type="dxa"/>
          </w:tcPr>
          <w:p w:rsidR="00677B3B" w:rsidRDefault="003C297F" w:rsidP="0031217E">
            <w:pPr>
              <w:jc w:val="center"/>
              <w:rPr>
                <w:sz w:val="24"/>
                <w:szCs w:val="24"/>
              </w:rPr>
            </w:pPr>
            <w:r>
              <w:rPr>
                <w:sz w:val="24"/>
                <w:szCs w:val="24"/>
              </w:rPr>
              <w:t>1200</w:t>
            </w:r>
          </w:p>
        </w:tc>
      </w:tr>
      <w:tr w:rsidR="007D2D34" w:rsidTr="00FC73F7">
        <w:tc>
          <w:tcPr>
            <w:tcW w:w="568" w:type="dxa"/>
          </w:tcPr>
          <w:p w:rsidR="007D2D34" w:rsidRDefault="005434E4" w:rsidP="00677B3B">
            <w:pPr>
              <w:rPr>
                <w:sz w:val="24"/>
                <w:szCs w:val="24"/>
              </w:rPr>
            </w:pPr>
            <w:r>
              <w:rPr>
                <w:sz w:val="24"/>
                <w:szCs w:val="24"/>
              </w:rPr>
              <w:t>5</w:t>
            </w:r>
          </w:p>
        </w:tc>
        <w:tc>
          <w:tcPr>
            <w:tcW w:w="3172" w:type="dxa"/>
          </w:tcPr>
          <w:p w:rsidR="007D2D34" w:rsidRDefault="003C297F" w:rsidP="00621E57">
            <w:pPr>
              <w:rPr>
                <w:sz w:val="24"/>
                <w:szCs w:val="24"/>
              </w:rPr>
            </w:pPr>
            <w:r>
              <w:rPr>
                <w:sz w:val="24"/>
                <w:szCs w:val="24"/>
              </w:rPr>
              <w:t>MIS, PFMS, etc. under MGNREGA</w:t>
            </w:r>
          </w:p>
        </w:tc>
        <w:tc>
          <w:tcPr>
            <w:tcW w:w="2668" w:type="dxa"/>
          </w:tcPr>
          <w:p w:rsidR="007D2D34" w:rsidRDefault="003C297F" w:rsidP="00A971D3">
            <w:pPr>
              <w:rPr>
                <w:sz w:val="24"/>
                <w:szCs w:val="24"/>
              </w:rPr>
            </w:pPr>
            <w:r>
              <w:rPr>
                <w:sz w:val="24"/>
                <w:szCs w:val="24"/>
              </w:rPr>
              <w:t>Jr. Engineer, MIS Manager, Computer Operators</w:t>
            </w:r>
          </w:p>
        </w:tc>
        <w:tc>
          <w:tcPr>
            <w:tcW w:w="1355" w:type="dxa"/>
          </w:tcPr>
          <w:p w:rsidR="007D2D34" w:rsidRDefault="003C297F" w:rsidP="0031217E">
            <w:pPr>
              <w:jc w:val="center"/>
              <w:rPr>
                <w:sz w:val="24"/>
                <w:szCs w:val="24"/>
              </w:rPr>
            </w:pPr>
            <w:r>
              <w:rPr>
                <w:sz w:val="24"/>
                <w:szCs w:val="24"/>
              </w:rPr>
              <w:t>102</w:t>
            </w:r>
          </w:p>
        </w:tc>
        <w:tc>
          <w:tcPr>
            <w:tcW w:w="1479" w:type="dxa"/>
          </w:tcPr>
          <w:p w:rsidR="007D2D34" w:rsidRDefault="003C297F" w:rsidP="0031217E">
            <w:pPr>
              <w:jc w:val="center"/>
              <w:rPr>
                <w:sz w:val="24"/>
                <w:szCs w:val="24"/>
              </w:rPr>
            </w:pPr>
            <w:r>
              <w:rPr>
                <w:sz w:val="24"/>
                <w:szCs w:val="24"/>
              </w:rPr>
              <w:t>3360</w:t>
            </w:r>
          </w:p>
        </w:tc>
      </w:tr>
      <w:tr w:rsidR="00D35438" w:rsidRPr="00457775" w:rsidTr="00CA519E">
        <w:tc>
          <w:tcPr>
            <w:tcW w:w="568" w:type="dxa"/>
          </w:tcPr>
          <w:p w:rsidR="00D35438" w:rsidRPr="00457775" w:rsidRDefault="00D35438" w:rsidP="00677B3B">
            <w:pPr>
              <w:rPr>
                <w:b/>
                <w:sz w:val="24"/>
                <w:szCs w:val="24"/>
              </w:rPr>
            </w:pPr>
          </w:p>
        </w:tc>
        <w:tc>
          <w:tcPr>
            <w:tcW w:w="3172" w:type="dxa"/>
          </w:tcPr>
          <w:p w:rsidR="00D35438" w:rsidRPr="00457775" w:rsidRDefault="00D35438" w:rsidP="00621E57">
            <w:pPr>
              <w:rPr>
                <w:b/>
                <w:sz w:val="24"/>
                <w:szCs w:val="24"/>
              </w:rPr>
            </w:pPr>
            <w:r w:rsidRPr="00457775">
              <w:rPr>
                <w:b/>
                <w:sz w:val="24"/>
                <w:szCs w:val="24"/>
              </w:rPr>
              <w:t>Total</w:t>
            </w:r>
          </w:p>
        </w:tc>
        <w:tc>
          <w:tcPr>
            <w:tcW w:w="2668" w:type="dxa"/>
          </w:tcPr>
          <w:p w:rsidR="00D35438" w:rsidRPr="00457775" w:rsidRDefault="00D35438" w:rsidP="00677B3B">
            <w:pPr>
              <w:rPr>
                <w:b/>
                <w:sz w:val="24"/>
                <w:szCs w:val="24"/>
              </w:rPr>
            </w:pPr>
          </w:p>
        </w:tc>
        <w:tc>
          <w:tcPr>
            <w:tcW w:w="1355" w:type="dxa"/>
            <w:vAlign w:val="bottom"/>
          </w:tcPr>
          <w:p w:rsidR="00D35438" w:rsidRPr="00457775" w:rsidRDefault="00D35438" w:rsidP="00D35438">
            <w:pPr>
              <w:jc w:val="center"/>
              <w:rPr>
                <w:rFonts w:ascii="Calibri" w:hAnsi="Calibri"/>
                <w:b/>
                <w:color w:val="000000"/>
              </w:rPr>
            </w:pPr>
            <w:r w:rsidRPr="00457775">
              <w:rPr>
                <w:rFonts w:ascii="Calibri" w:hAnsi="Calibri"/>
                <w:b/>
                <w:color w:val="000000"/>
              </w:rPr>
              <w:t>241</w:t>
            </w:r>
          </w:p>
        </w:tc>
        <w:tc>
          <w:tcPr>
            <w:tcW w:w="1479" w:type="dxa"/>
            <w:vAlign w:val="bottom"/>
          </w:tcPr>
          <w:p w:rsidR="00D35438" w:rsidRPr="00457775" w:rsidRDefault="00D35438" w:rsidP="00D35438">
            <w:pPr>
              <w:jc w:val="center"/>
              <w:rPr>
                <w:rFonts w:ascii="Calibri" w:hAnsi="Calibri"/>
                <w:b/>
                <w:color w:val="000000"/>
              </w:rPr>
            </w:pPr>
            <w:r w:rsidRPr="00457775">
              <w:rPr>
                <w:rFonts w:ascii="Calibri" w:hAnsi="Calibri"/>
                <w:b/>
                <w:color w:val="000000"/>
              </w:rPr>
              <w:t>8555</w:t>
            </w:r>
          </w:p>
        </w:tc>
      </w:tr>
      <w:tr w:rsidR="00BF2078" w:rsidRPr="00457775" w:rsidTr="003C297F">
        <w:tc>
          <w:tcPr>
            <w:tcW w:w="9242" w:type="dxa"/>
            <w:gridSpan w:val="5"/>
          </w:tcPr>
          <w:p w:rsidR="00BF2078" w:rsidRPr="00457775" w:rsidRDefault="003C297F" w:rsidP="00BF2078">
            <w:pPr>
              <w:rPr>
                <w:b/>
                <w:sz w:val="24"/>
                <w:szCs w:val="24"/>
              </w:rPr>
            </w:pPr>
            <w:r w:rsidRPr="00457775">
              <w:rPr>
                <w:b/>
                <w:sz w:val="24"/>
                <w:szCs w:val="24"/>
              </w:rPr>
              <w:t>Training under Pradhan Mantri Awas Yojana – G</w:t>
            </w:r>
          </w:p>
        </w:tc>
      </w:tr>
      <w:tr w:rsidR="007D2D34" w:rsidRPr="00FE7BAF" w:rsidTr="00FC73F7">
        <w:tc>
          <w:tcPr>
            <w:tcW w:w="568" w:type="dxa"/>
          </w:tcPr>
          <w:p w:rsidR="007D2D34" w:rsidRPr="00A971D3" w:rsidRDefault="00621E57" w:rsidP="00677B3B">
            <w:pPr>
              <w:rPr>
                <w:sz w:val="24"/>
                <w:szCs w:val="24"/>
              </w:rPr>
            </w:pPr>
            <w:r>
              <w:rPr>
                <w:sz w:val="24"/>
                <w:szCs w:val="24"/>
              </w:rPr>
              <w:t>6</w:t>
            </w:r>
            <w:r w:rsidR="00A971D3" w:rsidRPr="00A971D3">
              <w:rPr>
                <w:sz w:val="24"/>
                <w:szCs w:val="24"/>
              </w:rPr>
              <w:t>.</w:t>
            </w:r>
          </w:p>
        </w:tc>
        <w:tc>
          <w:tcPr>
            <w:tcW w:w="3172" w:type="dxa"/>
          </w:tcPr>
          <w:p w:rsidR="007D2D34" w:rsidRPr="00A971D3" w:rsidRDefault="003C297F" w:rsidP="00621E57">
            <w:pPr>
              <w:rPr>
                <w:sz w:val="24"/>
                <w:szCs w:val="24"/>
              </w:rPr>
            </w:pPr>
            <w:r>
              <w:rPr>
                <w:sz w:val="24"/>
                <w:szCs w:val="24"/>
              </w:rPr>
              <w:t>Planning and implementation of PMAY – G and convergence with other programmes</w:t>
            </w:r>
          </w:p>
        </w:tc>
        <w:tc>
          <w:tcPr>
            <w:tcW w:w="2668" w:type="dxa"/>
          </w:tcPr>
          <w:p w:rsidR="007D2D34" w:rsidRPr="00A971D3" w:rsidRDefault="003C297F" w:rsidP="00677B3B">
            <w:pPr>
              <w:rPr>
                <w:sz w:val="24"/>
                <w:szCs w:val="24"/>
              </w:rPr>
            </w:pPr>
            <w:r>
              <w:rPr>
                <w:sz w:val="24"/>
                <w:szCs w:val="24"/>
              </w:rPr>
              <w:t>CEOs, PDs, Block Development Officers</w:t>
            </w:r>
          </w:p>
        </w:tc>
        <w:tc>
          <w:tcPr>
            <w:tcW w:w="1355" w:type="dxa"/>
          </w:tcPr>
          <w:p w:rsidR="007D2D34" w:rsidRPr="00A971D3" w:rsidRDefault="003C297F" w:rsidP="0031217E">
            <w:pPr>
              <w:jc w:val="center"/>
              <w:rPr>
                <w:sz w:val="24"/>
                <w:szCs w:val="24"/>
              </w:rPr>
            </w:pPr>
            <w:r>
              <w:rPr>
                <w:sz w:val="24"/>
                <w:szCs w:val="24"/>
              </w:rPr>
              <w:t>7</w:t>
            </w:r>
          </w:p>
        </w:tc>
        <w:tc>
          <w:tcPr>
            <w:tcW w:w="1479" w:type="dxa"/>
          </w:tcPr>
          <w:p w:rsidR="007D2D34" w:rsidRPr="00A971D3" w:rsidRDefault="003C297F" w:rsidP="0031217E">
            <w:pPr>
              <w:jc w:val="center"/>
              <w:rPr>
                <w:sz w:val="24"/>
                <w:szCs w:val="24"/>
              </w:rPr>
            </w:pPr>
            <w:r>
              <w:rPr>
                <w:sz w:val="24"/>
                <w:szCs w:val="24"/>
              </w:rPr>
              <w:t>250</w:t>
            </w:r>
          </w:p>
        </w:tc>
      </w:tr>
      <w:tr w:rsidR="007D2D34" w:rsidTr="00FC73F7">
        <w:tc>
          <w:tcPr>
            <w:tcW w:w="568" w:type="dxa"/>
          </w:tcPr>
          <w:p w:rsidR="007D2D34" w:rsidRDefault="005434E4" w:rsidP="00677B3B">
            <w:pPr>
              <w:rPr>
                <w:sz w:val="24"/>
                <w:szCs w:val="24"/>
              </w:rPr>
            </w:pPr>
            <w:r>
              <w:rPr>
                <w:sz w:val="24"/>
                <w:szCs w:val="24"/>
              </w:rPr>
              <w:t>7</w:t>
            </w:r>
          </w:p>
        </w:tc>
        <w:tc>
          <w:tcPr>
            <w:tcW w:w="3172" w:type="dxa"/>
          </w:tcPr>
          <w:p w:rsidR="007D2D34" w:rsidRDefault="003C297F" w:rsidP="00621E57">
            <w:pPr>
              <w:rPr>
                <w:sz w:val="24"/>
                <w:szCs w:val="24"/>
              </w:rPr>
            </w:pPr>
            <w:r>
              <w:rPr>
                <w:sz w:val="24"/>
                <w:szCs w:val="24"/>
              </w:rPr>
              <w:t>Technical aspects of low cost housing under PMAY – G and convergence with other programmes</w:t>
            </w:r>
          </w:p>
        </w:tc>
        <w:tc>
          <w:tcPr>
            <w:tcW w:w="2668" w:type="dxa"/>
          </w:tcPr>
          <w:p w:rsidR="007D2D34" w:rsidRDefault="003C297F" w:rsidP="00677B3B">
            <w:pPr>
              <w:rPr>
                <w:sz w:val="24"/>
                <w:szCs w:val="24"/>
              </w:rPr>
            </w:pPr>
            <w:r>
              <w:rPr>
                <w:sz w:val="24"/>
                <w:szCs w:val="24"/>
              </w:rPr>
              <w:t xml:space="preserve">Executive Engineers, APO (T), Jr. Engineers, </w:t>
            </w:r>
            <w:r w:rsidR="007D5692">
              <w:rPr>
                <w:sz w:val="24"/>
                <w:szCs w:val="24"/>
              </w:rPr>
              <w:t>Secretaries of GPs, Acredited Engineers</w:t>
            </w:r>
          </w:p>
        </w:tc>
        <w:tc>
          <w:tcPr>
            <w:tcW w:w="1355" w:type="dxa"/>
          </w:tcPr>
          <w:p w:rsidR="007D2D34" w:rsidRDefault="007D5692" w:rsidP="0031217E">
            <w:pPr>
              <w:jc w:val="center"/>
              <w:rPr>
                <w:sz w:val="24"/>
                <w:szCs w:val="24"/>
              </w:rPr>
            </w:pPr>
            <w:r>
              <w:rPr>
                <w:sz w:val="24"/>
                <w:szCs w:val="24"/>
              </w:rPr>
              <w:t>83</w:t>
            </w:r>
          </w:p>
        </w:tc>
        <w:tc>
          <w:tcPr>
            <w:tcW w:w="1479" w:type="dxa"/>
          </w:tcPr>
          <w:p w:rsidR="007D2D34" w:rsidRDefault="007D5692" w:rsidP="0031217E">
            <w:pPr>
              <w:jc w:val="center"/>
              <w:rPr>
                <w:sz w:val="24"/>
                <w:szCs w:val="24"/>
              </w:rPr>
            </w:pPr>
            <w:r>
              <w:rPr>
                <w:sz w:val="24"/>
                <w:szCs w:val="24"/>
              </w:rPr>
              <w:t>3335</w:t>
            </w:r>
          </w:p>
        </w:tc>
      </w:tr>
      <w:tr w:rsidR="006C07B6" w:rsidTr="00FC73F7">
        <w:tc>
          <w:tcPr>
            <w:tcW w:w="568" w:type="dxa"/>
          </w:tcPr>
          <w:p w:rsidR="006C07B6" w:rsidRDefault="006C07B6" w:rsidP="00677B3B">
            <w:pPr>
              <w:rPr>
                <w:sz w:val="24"/>
                <w:szCs w:val="24"/>
              </w:rPr>
            </w:pPr>
            <w:r>
              <w:rPr>
                <w:sz w:val="24"/>
                <w:szCs w:val="24"/>
              </w:rPr>
              <w:t>8.</w:t>
            </w:r>
          </w:p>
        </w:tc>
        <w:tc>
          <w:tcPr>
            <w:tcW w:w="3172" w:type="dxa"/>
          </w:tcPr>
          <w:p w:rsidR="006C07B6" w:rsidRDefault="007D5692" w:rsidP="009518B3">
            <w:pPr>
              <w:rPr>
                <w:sz w:val="24"/>
                <w:szCs w:val="24"/>
              </w:rPr>
            </w:pPr>
            <w:r>
              <w:rPr>
                <w:sz w:val="24"/>
                <w:szCs w:val="24"/>
              </w:rPr>
              <w:t>Awaasoft</w:t>
            </w:r>
          </w:p>
        </w:tc>
        <w:tc>
          <w:tcPr>
            <w:tcW w:w="2668" w:type="dxa"/>
          </w:tcPr>
          <w:p w:rsidR="006C07B6" w:rsidRDefault="007D5692" w:rsidP="00677B3B">
            <w:pPr>
              <w:rPr>
                <w:sz w:val="24"/>
                <w:szCs w:val="24"/>
              </w:rPr>
            </w:pPr>
            <w:r>
              <w:rPr>
                <w:sz w:val="24"/>
                <w:szCs w:val="24"/>
              </w:rPr>
              <w:t>Jr. Engineers, MIS manager</w:t>
            </w:r>
          </w:p>
        </w:tc>
        <w:tc>
          <w:tcPr>
            <w:tcW w:w="1355" w:type="dxa"/>
          </w:tcPr>
          <w:p w:rsidR="006C07B6" w:rsidRDefault="007D5692" w:rsidP="0031217E">
            <w:pPr>
              <w:jc w:val="center"/>
              <w:rPr>
                <w:sz w:val="24"/>
                <w:szCs w:val="24"/>
              </w:rPr>
            </w:pPr>
            <w:r>
              <w:rPr>
                <w:sz w:val="24"/>
                <w:szCs w:val="24"/>
              </w:rPr>
              <w:t>42</w:t>
            </w:r>
          </w:p>
        </w:tc>
        <w:tc>
          <w:tcPr>
            <w:tcW w:w="1479" w:type="dxa"/>
          </w:tcPr>
          <w:p w:rsidR="006C07B6" w:rsidRDefault="007D5692" w:rsidP="0031217E">
            <w:pPr>
              <w:jc w:val="center"/>
              <w:rPr>
                <w:sz w:val="24"/>
                <w:szCs w:val="24"/>
              </w:rPr>
            </w:pPr>
            <w:r>
              <w:rPr>
                <w:sz w:val="24"/>
                <w:szCs w:val="24"/>
              </w:rPr>
              <w:t>1560</w:t>
            </w:r>
          </w:p>
        </w:tc>
      </w:tr>
      <w:tr w:rsidR="00DB78A8" w:rsidRPr="00FE7BAF" w:rsidTr="00FC73F7">
        <w:tc>
          <w:tcPr>
            <w:tcW w:w="568" w:type="dxa"/>
          </w:tcPr>
          <w:p w:rsidR="00DB78A8" w:rsidRDefault="00DB78A8" w:rsidP="00621E57">
            <w:pPr>
              <w:rPr>
                <w:sz w:val="24"/>
                <w:szCs w:val="24"/>
              </w:rPr>
            </w:pPr>
            <w:r>
              <w:rPr>
                <w:sz w:val="24"/>
                <w:szCs w:val="24"/>
              </w:rPr>
              <w:t>9</w:t>
            </w:r>
          </w:p>
        </w:tc>
        <w:tc>
          <w:tcPr>
            <w:tcW w:w="3172" w:type="dxa"/>
          </w:tcPr>
          <w:p w:rsidR="00DB78A8" w:rsidRPr="00557E28" w:rsidRDefault="007D5692" w:rsidP="00621E57">
            <w:pPr>
              <w:rPr>
                <w:sz w:val="24"/>
                <w:szCs w:val="24"/>
              </w:rPr>
            </w:pPr>
            <w:r>
              <w:rPr>
                <w:sz w:val="24"/>
                <w:szCs w:val="24"/>
              </w:rPr>
              <w:t>Maintenance of accounts under PMAY</w:t>
            </w:r>
          </w:p>
        </w:tc>
        <w:tc>
          <w:tcPr>
            <w:tcW w:w="2668" w:type="dxa"/>
          </w:tcPr>
          <w:p w:rsidR="00DB78A8" w:rsidRPr="00557E28" w:rsidRDefault="007D5692" w:rsidP="009518B3">
            <w:pPr>
              <w:jc w:val="both"/>
              <w:rPr>
                <w:sz w:val="24"/>
                <w:szCs w:val="24"/>
              </w:rPr>
            </w:pPr>
            <w:r>
              <w:rPr>
                <w:sz w:val="24"/>
                <w:szCs w:val="24"/>
              </w:rPr>
              <w:t>Accountants of DRDAs, Blocks</w:t>
            </w:r>
          </w:p>
        </w:tc>
        <w:tc>
          <w:tcPr>
            <w:tcW w:w="1355" w:type="dxa"/>
          </w:tcPr>
          <w:p w:rsidR="00DB78A8" w:rsidRPr="00557E28" w:rsidRDefault="007D5692" w:rsidP="00621E57">
            <w:pPr>
              <w:jc w:val="center"/>
              <w:rPr>
                <w:sz w:val="24"/>
                <w:szCs w:val="24"/>
              </w:rPr>
            </w:pPr>
            <w:r>
              <w:rPr>
                <w:sz w:val="24"/>
                <w:szCs w:val="24"/>
              </w:rPr>
              <w:t>7</w:t>
            </w:r>
          </w:p>
        </w:tc>
        <w:tc>
          <w:tcPr>
            <w:tcW w:w="1479" w:type="dxa"/>
          </w:tcPr>
          <w:p w:rsidR="00DB78A8" w:rsidRPr="00557E28" w:rsidRDefault="007D5692" w:rsidP="00621E57">
            <w:pPr>
              <w:jc w:val="center"/>
              <w:rPr>
                <w:sz w:val="24"/>
                <w:szCs w:val="24"/>
              </w:rPr>
            </w:pPr>
            <w:r>
              <w:rPr>
                <w:sz w:val="24"/>
                <w:szCs w:val="24"/>
              </w:rPr>
              <w:t>246</w:t>
            </w:r>
          </w:p>
        </w:tc>
      </w:tr>
      <w:tr w:rsidR="00DB78A8" w:rsidRPr="00FE7BAF" w:rsidTr="00FC73F7">
        <w:tc>
          <w:tcPr>
            <w:tcW w:w="568" w:type="dxa"/>
          </w:tcPr>
          <w:p w:rsidR="00DB78A8" w:rsidRDefault="00DB78A8" w:rsidP="00621E57">
            <w:pPr>
              <w:rPr>
                <w:sz w:val="24"/>
                <w:szCs w:val="24"/>
              </w:rPr>
            </w:pPr>
            <w:r>
              <w:rPr>
                <w:sz w:val="24"/>
                <w:szCs w:val="24"/>
              </w:rPr>
              <w:t>10</w:t>
            </w:r>
          </w:p>
        </w:tc>
        <w:tc>
          <w:tcPr>
            <w:tcW w:w="3172" w:type="dxa"/>
          </w:tcPr>
          <w:p w:rsidR="00DB78A8" w:rsidRDefault="007D5692" w:rsidP="00621E57">
            <w:pPr>
              <w:rPr>
                <w:sz w:val="24"/>
                <w:szCs w:val="24"/>
              </w:rPr>
            </w:pPr>
            <w:r>
              <w:rPr>
                <w:sz w:val="24"/>
                <w:szCs w:val="24"/>
              </w:rPr>
              <w:t>Pradhan Mantri Awas Yojana – convergence with other programmes of Line Departments</w:t>
            </w:r>
          </w:p>
        </w:tc>
        <w:tc>
          <w:tcPr>
            <w:tcW w:w="2668" w:type="dxa"/>
          </w:tcPr>
          <w:p w:rsidR="00DB78A8" w:rsidRPr="00557E28" w:rsidRDefault="007D5692" w:rsidP="00022749">
            <w:pPr>
              <w:jc w:val="both"/>
              <w:rPr>
                <w:sz w:val="24"/>
                <w:szCs w:val="24"/>
              </w:rPr>
            </w:pPr>
            <w:r>
              <w:rPr>
                <w:sz w:val="24"/>
                <w:szCs w:val="24"/>
              </w:rPr>
              <w:t>Officials of Line Departments</w:t>
            </w:r>
          </w:p>
        </w:tc>
        <w:tc>
          <w:tcPr>
            <w:tcW w:w="1355" w:type="dxa"/>
          </w:tcPr>
          <w:p w:rsidR="00DB78A8" w:rsidRPr="00557E28" w:rsidRDefault="007D5692" w:rsidP="00621E57">
            <w:pPr>
              <w:jc w:val="center"/>
              <w:rPr>
                <w:sz w:val="24"/>
                <w:szCs w:val="24"/>
              </w:rPr>
            </w:pPr>
            <w:r>
              <w:rPr>
                <w:sz w:val="24"/>
                <w:szCs w:val="24"/>
              </w:rPr>
              <w:t>33</w:t>
            </w:r>
          </w:p>
        </w:tc>
        <w:tc>
          <w:tcPr>
            <w:tcW w:w="1479" w:type="dxa"/>
          </w:tcPr>
          <w:p w:rsidR="00DB78A8" w:rsidRPr="00557E28" w:rsidRDefault="007D5692" w:rsidP="00621E57">
            <w:pPr>
              <w:jc w:val="center"/>
              <w:rPr>
                <w:sz w:val="24"/>
                <w:szCs w:val="24"/>
              </w:rPr>
            </w:pPr>
            <w:r>
              <w:rPr>
                <w:sz w:val="24"/>
                <w:szCs w:val="24"/>
              </w:rPr>
              <w:t>1485</w:t>
            </w:r>
          </w:p>
        </w:tc>
      </w:tr>
      <w:tr w:rsidR="00DB78A8" w:rsidRPr="00FE7BAF" w:rsidTr="00FC73F7">
        <w:tc>
          <w:tcPr>
            <w:tcW w:w="568" w:type="dxa"/>
          </w:tcPr>
          <w:p w:rsidR="00DB78A8" w:rsidRDefault="00DB78A8" w:rsidP="00621E57">
            <w:pPr>
              <w:rPr>
                <w:sz w:val="24"/>
                <w:szCs w:val="24"/>
              </w:rPr>
            </w:pPr>
            <w:r>
              <w:rPr>
                <w:sz w:val="24"/>
                <w:szCs w:val="24"/>
              </w:rPr>
              <w:t>11</w:t>
            </w:r>
          </w:p>
        </w:tc>
        <w:tc>
          <w:tcPr>
            <w:tcW w:w="3172" w:type="dxa"/>
          </w:tcPr>
          <w:p w:rsidR="00DB78A8" w:rsidRPr="007D6A41" w:rsidRDefault="007D5692" w:rsidP="005F0D73">
            <w:pPr>
              <w:rPr>
                <w:sz w:val="24"/>
                <w:szCs w:val="24"/>
              </w:rPr>
            </w:pPr>
            <w:r>
              <w:rPr>
                <w:sz w:val="24"/>
                <w:szCs w:val="24"/>
              </w:rPr>
              <w:t xml:space="preserve">Supervision and monitoring of </w:t>
            </w:r>
            <w:r>
              <w:rPr>
                <w:sz w:val="24"/>
                <w:szCs w:val="24"/>
              </w:rPr>
              <w:lastRenderedPageBreak/>
              <w:t>PMAY – G including maintenance of Muster Roll</w:t>
            </w:r>
          </w:p>
        </w:tc>
        <w:tc>
          <w:tcPr>
            <w:tcW w:w="2668" w:type="dxa"/>
          </w:tcPr>
          <w:p w:rsidR="00DB78A8" w:rsidRPr="007D6A41" w:rsidRDefault="007D5692" w:rsidP="000A2540">
            <w:pPr>
              <w:jc w:val="both"/>
              <w:rPr>
                <w:sz w:val="24"/>
                <w:szCs w:val="24"/>
              </w:rPr>
            </w:pPr>
            <w:r>
              <w:rPr>
                <w:sz w:val="24"/>
                <w:szCs w:val="24"/>
              </w:rPr>
              <w:lastRenderedPageBreak/>
              <w:t>Gram Rozgar Sahayak</w:t>
            </w:r>
          </w:p>
        </w:tc>
        <w:tc>
          <w:tcPr>
            <w:tcW w:w="1355" w:type="dxa"/>
          </w:tcPr>
          <w:p w:rsidR="00DB78A8" w:rsidRPr="00557E28" w:rsidRDefault="007D5692" w:rsidP="00621E57">
            <w:pPr>
              <w:jc w:val="center"/>
              <w:rPr>
                <w:sz w:val="24"/>
                <w:szCs w:val="24"/>
              </w:rPr>
            </w:pPr>
            <w:r>
              <w:rPr>
                <w:sz w:val="24"/>
                <w:szCs w:val="24"/>
              </w:rPr>
              <w:t>34</w:t>
            </w:r>
          </w:p>
        </w:tc>
        <w:tc>
          <w:tcPr>
            <w:tcW w:w="1479" w:type="dxa"/>
          </w:tcPr>
          <w:p w:rsidR="00DB78A8" w:rsidRPr="00557E28" w:rsidRDefault="007D5692" w:rsidP="00621E57">
            <w:pPr>
              <w:jc w:val="center"/>
              <w:rPr>
                <w:sz w:val="24"/>
                <w:szCs w:val="24"/>
              </w:rPr>
            </w:pPr>
            <w:r>
              <w:rPr>
                <w:sz w:val="24"/>
                <w:szCs w:val="24"/>
              </w:rPr>
              <w:t>1360</w:t>
            </w:r>
          </w:p>
        </w:tc>
      </w:tr>
      <w:tr w:rsidR="00457775" w:rsidRPr="00457775" w:rsidTr="002C6FA3">
        <w:tc>
          <w:tcPr>
            <w:tcW w:w="568" w:type="dxa"/>
          </w:tcPr>
          <w:p w:rsidR="00457775" w:rsidRPr="00457775" w:rsidRDefault="00457775" w:rsidP="00621E57">
            <w:pPr>
              <w:rPr>
                <w:b/>
                <w:sz w:val="24"/>
                <w:szCs w:val="24"/>
              </w:rPr>
            </w:pPr>
          </w:p>
        </w:tc>
        <w:tc>
          <w:tcPr>
            <w:tcW w:w="3172" w:type="dxa"/>
          </w:tcPr>
          <w:p w:rsidR="00457775" w:rsidRPr="00457775" w:rsidRDefault="00457775" w:rsidP="005F0D73">
            <w:pPr>
              <w:rPr>
                <w:b/>
                <w:sz w:val="24"/>
                <w:szCs w:val="24"/>
              </w:rPr>
            </w:pPr>
            <w:r w:rsidRPr="00457775">
              <w:rPr>
                <w:b/>
                <w:sz w:val="24"/>
                <w:szCs w:val="24"/>
              </w:rPr>
              <w:t>Total</w:t>
            </w:r>
          </w:p>
        </w:tc>
        <w:tc>
          <w:tcPr>
            <w:tcW w:w="2668" w:type="dxa"/>
          </w:tcPr>
          <w:p w:rsidR="00457775" w:rsidRPr="00457775" w:rsidRDefault="00457775" w:rsidP="000A2540">
            <w:pPr>
              <w:jc w:val="both"/>
              <w:rPr>
                <w:b/>
                <w:sz w:val="24"/>
                <w:szCs w:val="24"/>
              </w:rPr>
            </w:pPr>
          </w:p>
        </w:tc>
        <w:tc>
          <w:tcPr>
            <w:tcW w:w="1355" w:type="dxa"/>
            <w:vAlign w:val="bottom"/>
          </w:tcPr>
          <w:p w:rsidR="00457775" w:rsidRPr="00457775" w:rsidRDefault="00457775" w:rsidP="00457775">
            <w:pPr>
              <w:jc w:val="center"/>
              <w:rPr>
                <w:rFonts w:ascii="Calibri" w:hAnsi="Calibri"/>
                <w:b/>
                <w:color w:val="000000"/>
              </w:rPr>
            </w:pPr>
            <w:r w:rsidRPr="00457775">
              <w:rPr>
                <w:rFonts w:ascii="Calibri" w:hAnsi="Calibri"/>
                <w:b/>
                <w:color w:val="000000"/>
              </w:rPr>
              <w:t>206</w:t>
            </w:r>
          </w:p>
        </w:tc>
        <w:tc>
          <w:tcPr>
            <w:tcW w:w="1479" w:type="dxa"/>
            <w:vAlign w:val="bottom"/>
          </w:tcPr>
          <w:p w:rsidR="00457775" w:rsidRPr="00457775" w:rsidRDefault="00457775" w:rsidP="00457775">
            <w:pPr>
              <w:jc w:val="center"/>
              <w:rPr>
                <w:rFonts w:ascii="Calibri" w:hAnsi="Calibri"/>
                <w:b/>
                <w:color w:val="000000"/>
              </w:rPr>
            </w:pPr>
            <w:r w:rsidRPr="00457775">
              <w:rPr>
                <w:rFonts w:ascii="Calibri" w:hAnsi="Calibri"/>
                <w:b/>
                <w:color w:val="000000"/>
              </w:rPr>
              <w:t>8236</w:t>
            </w:r>
          </w:p>
        </w:tc>
      </w:tr>
      <w:tr w:rsidR="00BF2078" w:rsidTr="003C297F">
        <w:tc>
          <w:tcPr>
            <w:tcW w:w="9242" w:type="dxa"/>
            <w:gridSpan w:val="5"/>
          </w:tcPr>
          <w:p w:rsidR="00BF2078" w:rsidRPr="00BF2078" w:rsidRDefault="00B54E26" w:rsidP="00BF2078">
            <w:pPr>
              <w:rPr>
                <w:b/>
                <w:sz w:val="24"/>
                <w:szCs w:val="24"/>
              </w:rPr>
            </w:pPr>
            <w:r>
              <w:rPr>
                <w:b/>
                <w:sz w:val="24"/>
                <w:szCs w:val="24"/>
              </w:rPr>
              <w:t>Rashtriya Gram Swaraj Abhiyan</w:t>
            </w:r>
          </w:p>
        </w:tc>
      </w:tr>
      <w:tr w:rsidR="00DB78A8" w:rsidTr="00FC73F7">
        <w:tc>
          <w:tcPr>
            <w:tcW w:w="568" w:type="dxa"/>
          </w:tcPr>
          <w:p w:rsidR="00DB78A8" w:rsidRDefault="00B54E26" w:rsidP="00621E57">
            <w:pPr>
              <w:rPr>
                <w:sz w:val="24"/>
                <w:szCs w:val="24"/>
              </w:rPr>
            </w:pPr>
            <w:r>
              <w:rPr>
                <w:sz w:val="24"/>
                <w:szCs w:val="24"/>
              </w:rPr>
              <w:t>12</w:t>
            </w:r>
          </w:p>
        </w:tc>
        <w:tc>
          <w:tcPr>
            <w:tcW w:w="3172" w:type="dxa"/>
          </w:tcPr>
          <w:p w:rsidR="00DB78A8" w:rsidRDefault="00B54E26" w:rsidP="0031217E">
            <w:pPr>
              <w:rPr>
                <w:sz w:val="24"/>
                <w:szCs w:val="24"/>
              </w:rPr>
            </w:pPr>
            <w:r>
              <w:rPr>
                <w:sz w:val="24"/>
                <w:szCs w:val="24"/>
              </w:rPr>
              <w:t>ToT on GPDP</w:t>
            </w:r>
          </w:p>
        </w:tc>
        <w:tc>
          <w:tcPr>
            <w:tcW w:w="2668" w:type="dxa"/>
          </w:tcPr>
          <w:p w:rsidR="00DB78A8" w:rsidRDefault="00B54E26" w:rsidP="00677B3B">
            <w:pPr>
              <w:rPr>
                <w:sz w:val="24"/>
                <w:szCs w:val="24"/>
              </w:rPr>
            </w:pPr>
            <w:r>
              <w:rPr>
                <w:sz w:val="24"/>
                <w:szCs w:val="24"/>
              </w:rPr>
              <w:t>Faculties, Resource persons</w:t>
            </w:r>
          </w:p>
        </w:tc>
        <w:tc>
          <w:tcPr>
            <w:tcW w:w="1355" w:type="dxa"/>
          </w:tcPr>
          <w:p w:rsidR="00DB78A8" w:rsidRDefault="00B54E26" w:rsidP="0031217E">
            <w:pPr>
              <w:jc w:val="center"/>
              <w:rPr>
                <w:sz w:val="24"/>
                <w:szCs w:val="24"/>
              </w:rPr>
            </w:pPr>
            <w:r>
              <w:rPr>
                <w:sz w:val="24"/>
                <w:szCs w:val="24"/>
              </w:rPr>
              <w:t>3</w:t>
            </w:r>
          </w:p>
        </w:tc>
        <w:tc>
          <w:tcPr>
            <w:tcW w:w="1479" w:type="dxa"/>
          </w:tcPr>
          <w:p w:rsidR="00DB78A8" w:rsidRDefault="00B54E26" w:rsidP="0031217E">
            <w:pPr>
              <w:jc w:val="center"/>
              <w:rPr>
                <w:sz w:val="24"/>
                <w:szCs w:val="24"/>
              </w:rPr>
            </w:pPr>
            <w:r>
              <w:rPr>
                <w:sz w:val="24"/>
                <w:szCs w:val="24"/>
              </w:rPr>
              <w:t>120</w:t>
            </w:r>
          </w:p>
        </w:tc>
      </w:tr>
      <w:tr w:rsidR="00B54E26" w:rsidTr="00FC73F7">
        <w:tc>
          <w:tcPr>
            <w:tcW w:w="568" w:type="dxa"/>
          </w:tcPr>
          <w:p w:rsidR="00B54E26" w:rsidRDefault="00B54E26" w:rsidP="00512A6F">
            <w:pPr>
              <w:rPr>
                <w:sz w:val="24"/>
                <w:szCs w:val="24"/>
              </w:rPr>
            </w:pPr>
            <w:r>
              <w:rPr>
                <w:sz w:val="24"/>
                <w:szCs w:val="24"/>
              </w:rPr>
              <w:t>13</w:t>
            </w:r>
          </w:p>
        </w:tc>
        <w:tc>
          <w:tcPr>
            <w:tcW w:w="3172" w:type="dxa"/>
          </w:tcPr>
          <w:p w:rsidR="00B54E26" w:rsidRDefault="00B54E26" w:rsidP="0031217E">
            <w:pPr>
              <w:rPr>
                <w:sz w:val="24"/>
                <w:szCs w:val="24"/>
              </w:rPr>
            </w:pPr>
            <w:r>
              <w:rPr>
                <w:sz w:val="24"/>
                <w:szCs w:val="24"/>
              </w:rPr>
              <w:t>Methodology for preparation of GPDP through field level participatory exercises</w:t>
            </w:r>
          </w:p>
        </w:tc>
        <w:tc>
          <w:tcPr>
            <w:tcW w:w="2668" w:type="dxa"/>
          </w:tcPr>
          <w:p w:rsidR="00B54E26" w:rsidRDefault="00B54E26" w:rsidP="00677B3B">
            <w:pPr>
              <w:rPr>
                <w:sz w:val="24"/>
                <w:szCs w:val="24"/>
              </w:rPr>
            </w:pPr>
            <w:r>
              <w:rPr>
                <w:sz w:val="24"/>
                <w:szCs w:val="24"/>
              </w:rPr>
              <w:t>State Level Officials, Chief Executive Officers, Dy. Chief Executive Officers, Block Development Officers, Extension Officers, Presidents of GPs, Secretaries of GPs</w:t>
            </w:r>
          </w:p>
        </w:tc>
        <w:tc>
          <w:tcPr>
            <w:tcW w:w="1355" w:type="dxa"/>
          </w:tcPr>
          <w:p w:rsidR="00B54E26" w:rsidRDefault="00AA6E98" w:rsidP="0031217E">
            <w:pPr>
              <w:jc w:val="center"/>
              <w:rPr>
                <w:sz w:val="24"/>
                <w:szCs w:val="24"/>
              </w:rPr>
            </w:pPr>
            <w:r>
              <w:rPr>
                <w:sz w:val="24"/>
                <w:szCs w:val="24"/>
              </w:rPr>
              <w:t>942</w:t>
            </w:r>
          </w:p>
        </w:tc>
        <w:tc>
          <w:tcPr>
            <w:tcW w:w="1479" w:type="dxa"/>
          </w:tcPr>
          <w:p w:rsidR="00B54E26" w:rsidRDefault="00AA6E98" w:rsidP="0031217E">
            <w:pPr>
              <w:jc w:val="center"/>
              <w:rPr>
                <w:sz w:val="24"/>
                <w:szCs w:val="24"/>
              </w:rPr>
            </w:pPr>
            <w:r>
              <w:rPr>
                <w:sz w:val="24"/>
                <w:szCs w:val="24"/>
              </w:rPr>
              <w:t>44712</w:t>
            </w:r>
          </w:p>
        </w:tc>
      </w:tr>
      <w:tr w:rsidR="00B54E26" w:rsidTr="00FC73F7">
        <w:tc>
          <w:tcPr>
            <w:tcW w:w="568" w:type="dxa"/>
          </w:tcPr>
          <w:p w:rsidR="00B54E26" w:rsidRDefault="00B54E26" w:rsidP="00512A6F">
            <w:pPr>
              <w:rPr>
                <w:sz w:val="24"/>
                <w:szCs w:val="24"/>
              </w:rPr>
            </w:pPr>
            <w:r>
              <w:rPr>
                <w:sz w:val="24"/>
                <w:szCs w:val="24"/>
              </w:rPr>
              <w:t>14</w:t>
            </w:r>
          </w:p>
        </w:tc>
        <w:tc>
          <w:tcPr>
            <w:tcW w:w="3172" w:type="dxa"/>
          </w:tcPr>
          <w:p w:rsidR="00B54E26" w:rsidRDefault="00AA6E98" w:rsidP="0031217E">
            <w:pPr>
              <w:rPr>
                <w:sz w:val="24"/>
                <w:szCs w:val="24"/>
              </w:rPr>
            </w:pPr>
            <w:r>
              <w:rPr>
                <w:sz w:val="24"/>
                <w:szCs w:val="24"/>
              </w:rPr>
              <w:t>Project formulation, appraisal and technical sanction under GPDP</w:t>
            </w:r>
          </w:p>
        </w:tc>
        <w:tc>
          <w:tcPr>
            <w:tcW w:w="2668" w:type="dxa"/>
          </w:tcPr>
          <w:p w:rsidR="00B54E26" w:rsidRDefault="00AA6E98" w:rsidP="00677B3B">
            <w:pPr>
              <w:rPr>
                <w:sz w:val="24"/>
                <w:szCs w:val="24"/>
              </w:rPr>
            </w:pPr>
            <w:r>
              <w:rPr>
                <w:sz w:val="24"/>
                <w:szCs w:val="24"/>
              </w:rPr>
              <w:t>Jr. Engineers</w:t>
            </w:r>
          </w:p>
        </w:tc>
        <w:tc>
          <w:tcPr>
            <w:tcW w:w="1355" w:type="dxa"/>
          </w:tcPr>
          <w:p w:rsidR="00B54E26" w:rsidRDefault="00AA6E98" w:rsidP="0031217E">
            <w:pPr>
              <w:jc w:val="center"/>
              <w:rPr>
                <w:sz w:val="24"/>
                <w:szCs w:val="24"/>
              </w:rPr>
            </w:pPr>
            <w:r>
              <w:rPr>
                <w:sz w:val="24"/>
                <w:szCs w:val="24"/>
              </w:rPr>
              <w:t>15</w:t>
            </w:r>
          </w:p>
        </w:tc>
        <w:tc>
          <w:tcPr>
            <w:tcW w:w="1479" w:type="dxa"/>
          </w:tcPr>
          <w:p w:rsidR="00B54E26" w:rsidRDefault="00AA6E98" w:rsidP="0031217E">
            <w:pPr>
              <w:jc w:val="center"/>
              <w:rPr>
                <w:sz w:val="24"/>
                <w:szCs w:val="24"/>
              </w:rPr>
            </w:pPr>
            <w:r>
              <w:rPr>
                <w:sz w:val="24"/>
                <w:szCs w:val="24"/>
              </w:rPr>
              <w:t>600</w:t>
            </w:r>
          </w:p>
        </w:tc>
      </w:tr>
      <w:tr w:rsidR="00B54E26" w:rsidTr="00FC73F7">
        <w:tc>
          <w:tcPr>
            <w:tcW w:w="568" w:type="dxa"/>
          </w:tcPr>
          <w:p w:rsidR="00B54E26" w:rsidRDefault="00B54E26" w:rsidP="00512A6F">
            <w:pPr>
              <w:rPr>
                <w:sz w:val="24"/>
                <w:szCs w:val="24"/>
              </w:rPr>
            </w:pPr>
            <w:r>
              <w:rPr>
                <w:sz w:val="24"/>
                <w:szCs w:val="24"/>
              </w:rPr>
              <w:t>15</w:t>
            </w:r>
          </w:p>
        </w:tc>
        <w:tc>
          <w:tcPr>
            <w:tcW w:w="3172" w:type="dxa"/>
          </w:tcPr>
          <w:p w:rsidR="00B54E26" w:rsidRDefault="00AA6E98" w:rsidP="0031217E">
            <w:pPr>
              <w:rPr>
                <w:sz w:val="24"/>
                <w:szCs w:val="24"/>
              </w:rPr>
            </w:pPr>
            <w:r>
              <w:rPr>
                <w:sz w:val="24"/>
                <w:szCs w:val="24"/>
              </w:rPr>
              <w:t>Joint training with NRLM and other departments on GPDP</w:t>
            </w:r>
          </w:p>
        </w:tc>
        <w:tc>
          <w:tcPr>
            <w:tcW w:w="2668" w:type="dxa"/>
          </w:tcPr>
          <w:p w:rsidR="00B54E26" w:rsidRDefault="00AA6E98" w:rsidP="0031217E">
            <w:pPr>
              <w:rPr>
                <w:sz w:val="24"/>
                <w:szCs w:val="24"/>
              </w:rPr>
            </w:pPr>
            <w:r>
              <w:rPr>
                <w:sz w:val="24"/>
                <w:szCs w:val="24"/>
              </w:rPr>
              <w:t>Officials of Line Departments</w:t>
            </w:r>
          </w:p>
        </w:tc>
        <w:tc>
          <w:tcPr>
            <w:tcW w:w="1355" w:type="dxa"/>
          </w:tcPr>
          <w:p w:rsidR="00B54E26" w:rsidRDefault="00AA6E98" w:rsidP="0031217E">
            <w:pPr>
              <w:jc w:val="center"/>
              <w:rPr>
                <w:sz w:val="24"/>
                <w:szCs w:val="24"/>
              </w:rPr>
            </w:pPr>
            <w:r>
              <w:rPr>
                <w:sz w:val="24"/>
                <w:szCs w:val="24"/>
              </w:rPr>
              <w:t>11</w:t>
            </w:r>
          </w:p>
        </w:tc>
        <w:tc>
          <w:tcPr>
            <w:tcW w:w="1479" w:type="dxa"/>
          </w:tcPr>
          <w:p w:rsidR="00B54E26" w:rsidRDefault="00AA6E98" w:rsidP="0031217E">
            <w:pPr>
              <w:jc w:val="center"/>
              <w:rPr>
                <w:sz w:val="24"/>
                <w:szCs w:val="24"/>
              </w:rPr>
            </w:pPr>
            <w:r>
              <w:rPr>
                <w:sz w:val="24"/>
                <w:szCs w:val="24"/>
              </w:rPr>
              <w:t>430</w:t>
            </w:r>
          </w:p>
        </w:tc>
      </w:tr>
      <w:tr w:rsidR="00B54E26" w:rsidTr="00FC73F7">
        <w:tc>
          <w:tcPr>
            <w:tcW w:w="568" w:type="dxa"/>
          </w:tcPr>
          <w:p w:rsidR="00B54E26" w:rsidRDefault="00B54E26" w:rsidP="00512A6F">
            <w:pPr>
              <w:rPr>
                <w:sz w:val="24"/>
                <w:szCs w:val="24"/>
              </w:rPr>
            </w:pPr>
            <w:r>
              <w:rPr>
                <w:sz w:val="24"/>
                <w:szCs w:val="24"/>
              </w:rPr>
              <w:t>16.</w:t>
            </w:r>
          </w:p>
        </w:tc>
        <w:tc>
          <w:tcPr>
            <w:tcW w:w="3172" w:type="dxa"/>
          </w:tcPr>
          <w:p w:rsidR="00B54E26" w:rsidRDefault="00512A6F" w:rsidP="00C9306B">
            <w:pPr>
              <w:rPr>
                <w:sz w:val="24"/>
                <w:szCs w:val="24"/>
              </w:rPr>
            </w:pPr>
            <w:r>
              <w:rPr>
                <w:sz w:val="24"/>
                <w:szCs w:val="24"/>
              </w:rPr>
              <w:t>Budget preparation and maintenance of accounts, record keeping</w:t>
            </w:r>
          </w:p>
        </w:tc>
        <w:tc>
          <w:tcPr>
            <w:tcW w:w="2668" w:type="dxa"/>
          </w:tcPr>
          <w:p w:rsidR="00B54E26" w:rsidRDefault="00512A6F" w:rsidP="00677B3B">
            <w:pPr>
              <w:rPr>
                <w:sz w:val="24"/>
                <w:szCs w:val="24"/>
              </w:rPr>
            </w:pPr>
            <w:r>
              <w:rPr>
                <w:sz w:val="24"/>
                <w:szCs w:val="24"/>
              </w:rPr>
              <w:t>Chief Executive Officers, Dy. Chief Executive Officers, Block Development Officers, Accountants of ZPs, APs, Secretaries of GPs. ACO of GPs</w:t>
            </w:r>
          </w:p>
        </w:tc>
        <w:tc>
          <w:tcPr>
            <w:tcW w:w="1355" w:type="dxa"/>
          </w:tcPr>
          <w:p w:rsidR="00B54E26" w:rsidRDefault="00512A6F" w:rsidP="0031217E">
            <w:pPr>
              <w:jc w:val="center"/>
              <w:rPr>
                <w:sz w:val="24"/>
                <w:szCs w:val="24"/>
              </w:rPr>
            </w:pPr>
            <w:r>
              <w:rPr>
                <w:sz w:val="24"/>
                <w:szCs w:val="24"/>
              </w:rPr>
              <w:t>102</w:t>
            </w:r>
          </w:p>
        </w:tc>
        <w:tc>
          <w:tcPr>
            <w:tcW w:w="1479" w:type="dxa"/>
          </w:tcPr>
          <w:p w:rsidR="00B54E26" w:rsidRDefault="00512A6F" w:rsidP="0031217E">
            <w:pPr>
              <w:jc w:val="center"/>
              <w:rPr>
                <w:sz w:val="24"/>
                <w:szCs w:val="24"/>
              </w:rPr>
            </w:pPr>
            <w:r>
              <w:rPr>
                <w:sz w:val="24"/>
                <w:szCs w:val="24"/>
              </w:rPr>
              <w:t>3942</w:t>
            </w:r>
          </w:p>
        </w:tc>
      </w:tr>
      <w:tr w:rsidR="00B54E26" w:rsidTr="00FC73F7">
        <w:tc>
          <w:tcPr>
            <w:tcW w:w="568" w:type="dxa"/>
          </w:tcPr>
          <w:p w:rsidR="00B54E26" w:rsidRDefault="00B54E26" w:rsidP="00512A6F">
            <w:pPr>
              <w:rPr>
                <w:sz w:val="24"/>
                <w:szCs w:val="24"/>
              </w:rPr>
            </w:pPr>
            <w:r>
              <w:rPr>
                <w:sz w:val="24"/>
                <w:szCs w:val="24"/>
              </w:rPr>
              <w:t>17.</w:t>
            </w:r>
          </w:p>
        </w:tc>
        <w:tc>
          <w:tcPr>
            <w:tcW w:w="3172" w:type="dxa"/>
          </w:tcPr>
          <w:p w:rsidR="00B54E26" w:rsidRDefault="00512A6F" w:rsidP="00647AE2">
            <w:pPr>
              <w:rPr>
                <w:sz w:val="24"/>
                <w:szCs w:val="24"/>
              </w:rPr>
            </w:pPr>
            <w:r>
              <w:rPr>
                <w:sz w:val="24"/>
                <w:szCs w:val="24"/>
              </w:rPr>
              <w:t>Sustainable Development Goal – need, objectives and methodology</w:t>
            </w:r>
          </w:p>
        </w:tc>
        <w:tc>
          <w:tcPr>
            <w:tcW w:w="2668" w:type="dxa"/>
          </w:tcPr>
          <w:p w:rsidR="00B54E26" w:rsidRDefault="00D35438" w:rsidP="00647AE2">
            <w:pPr>
              <w:rPr>
                <w:sz w:val="24"/>
                <w:szCs w:val="24"/>
              </w:rPr>
            </w:pPr>
            <w:r>
              <w:rPr>
                <w:sz w:val="24"/>
                <w:szCs w:val="24"/>
              </w:rPr>
              <w:t>Chief Executive Officers, Dy. Chief Executive Officers, Block Development Officers, Extension Officers, Presidents of GPs, Secretaries of GPs</w:t>
            </w:r>
          </w:p>
        </w:tc>
        <w:tc>
          <w:tcPr>
            <w:tcW w:w="1355" w:type="dxa"/>
          </w:tcPr>
          <w:p w:rsidR="00B54E26" w:rsidRDefault="00D35438" w:rsidP="0031217E">
            <w:pPr>
              <w:jc w:val="center"/>
              <w:rPr>
                <w:sz w:val="24"/>
                <w:szCs w:val="24"/>
              </w:rPr>
            </w:pPr>
            <w:r>
              <w:rPr>
                <w:sz w:val="24"/>
                <w:szCs w:val="24"/>
              </w:rPr>
              <w:t>87</w:t>
            </w:r>
          </w:p>
        </w:tc>
        <w:tc>
          <w:tcPr>
            <w:tcW w:w="1479" w:type="dxa"/>
          </w:tcPr>
          <w:p w:rsidR="00B54E26" w:rsidRDefault="00D35438" w:rsidP="0031217E">
            <w:pPr>
              <w:jc w:val="center"/>
              <w:rPr>
                <w:sz w:val="24"/>
                <w:szCs w:val="24"/>
              </w:rPr>
            </w:pPr>
            <w:r>
              <w:rPr>
                <w:sz w:val="24"/>
                <w:szCs w:val="24"/>
              </w:rPr>
              <w:t>3212</w:t>
            </w:r>
          </w:p>
        </w:tc>
      </w:tr>
      <w:tr w:rsidR="00B54E26" w:rsidTr="00FC73F7">
        <w:tc>
          <w:tcPr>
            <w:tcW w:w="568" w:type="dxa"/>
          </w:tcPr>
          <w:p w:rsidR="00B54E26" w:rsidRDefault="00B54E26" w:rsidP="00512A6F">
            <w:pPr>
              <w:rPr>
                <w:sz w:val="24"/>
                <w:szCs w:val="24"/>
              </w:rPr>
            </w:pPr>
            <w:r>
              <w:rPr>
                <w:sz w:val="24"/>
                <w:szCs w:val="24"/>
              </w:rPr>
              <w:t>18.</w:t>
            </w:r>
          </w:p>
        </w:tc>
        <w:tc>
          <w:tcPr>
            <w:tcW w:w="3172" w:type="dxa"/>
          </w:tcPr>
          <w:p w:rsidR="00B54E26" w:rsidRDefault="00D35438" w:rsidP="00647AE2">
            <w:pPr>
              <w:rPr>
                <w:sz w:val="24"/>
                <w:szCs w:val="24"/>
              </w:rPr>
            </w:pPr>
            <w:r>
              <w:rPr>
                <w:sz w:val="24"/>
                <w:szCs w:val="24"/>
              </w:rPr>
              <w:t>Sanitation and Swach Bharat</w:t>
            </w:r>
          </w:p>
        </w:tc>
        <w:tc>
          <w:tcPr>
            <w:tcW w:w="2668" w:type="dxa"/>
          </w:tcPr>
          <w:p w:rsidR="00B54E26" w:rsidRDefault="00D35438" w:rsidP="00D35438">
            <w:pPr>
              <w:rPr>
                <w:sz w:val="24"/>
                <w:szCs w:val="24"/>
              </w:rPr>
            </w:pPr>
            <w:r>
              <w:rPr>
                <w:sz w:val="24"/>
                <w:szCs w:val="24"/>
              </w:rPr>
              <w:t>Chief Executive Officers, Dy. Chief Executive Officers, Block Development Officers, Secretaries of GPs, Officials of Line departments</w:t>
            </w:r>
          </w:p>
        </w:tc>
        <w:tc>
          <w:tcPr>
            <w:tcW w:w="1355" w:type="dxa"/>
          </w:tcPr>
          <w:p w:rsidR="00B54E26" w:rsidRDefault="00D35438" w:rsidP="0031217E">
            <w:pPr>
              <w:jc w:val="center"/>
              <w:rPr>
                <w:sz w:val="24"/>
                <w:szCs w:val="24"/>
              </w:rPr>
            </w:pPr>
            <w:r>
              <w:rPr>
                <w:sz w:val="24"/>
                <w:szCs w:val="24"/>
              </w:rPr>
              <w:t>137</w:t>
            </w:r>
          </w:p>
        </w:tc>
        <w:tc>
          <w:tcPr>
            <w:tcW w:w="1479" w:type="dxa"/>
          </w:tcPr>
          <w:p w:rsidR="00B54E26" w:rsidRDefault="00D35438" w:rsidP="0031217E">
            <w:pPr>
              <w:jc w:val="center"/>
              <w:rPr>
                <w:sz w:val="24"/>
                <w:szCs w:val="24"/>
              </w:rPr>
            </w:pPr>
            <w:r>
              <w:rPr>
                <w:sz w:val="24"/>
                <w:szCs w:val="24"/>
              </w:rPr>
              <w:t>5480</w:t>
            </w:r>
          </w:p>
        </w:tc>
      </w:tr>
      <w:tr w:rsidR="00B54E26" w:rsidTr="00FC73F7">
        <w:tc>
          <w:tcPr>
            <w:tcW w:w="568" w:type="dxa"/>
          </w:tcPr>
          <w:p w:rsidR="00B54E26" w:rsidRDefault="00B54E26" w:rsidP="00512A6F">
            <w:pPr>
              <w:rPr>
                <w:sz w:val="24"/>
                <w:szCs w:val="24"/>
              </w:rPr>
            </w:pPr>
            <w:r>
              <w:rPr>
                <w:sz w:val="24"/>
                <w:szCs w:val="24"/>
              </w:rPr>
              <w:t>19</w:t>
            </w:r>
          </w:p>
        </w:tc>
        <w:tc>
          <w:tcPr>
            <w:tcW w:w="3172" w:type="dxa"/>
          </w:tcPr>
          <w:p w:rsidR="00B54E26" w:rsidRDefault="00D35438" w:rsidP="00647AE2">
            <w:pPr>
              <w:rPr>
                <w:sz w:val="24"/>
                <w:szCs w:val="24"/>
              </w:rPr>
            </w:pPr>
            <w:r>
              <w:rPr>
                <w:sz w:val="24"/>
                <w:szCs w:val="24"/>
              </w:rPr>
              <w:t>Gender budgeting, women’s issues and empowerment, women and child friendly GP</w:t>
            </w:r>
          </w:p>
        </w:tc>
        <w:tc>
          <w:tcPr>
            <w:tcW w:w="2668" w:type="dxa"/>
          </w:tcPr>
          <w:p w:rsidR="00B54E26" w:rsidRDefault="00D35438" w:rsidP="00647AE2">
            <w:pPr>
              <w:rPr>
                <w:sz w:val="24"/>
                <w:szCs w:val="24"/>
              </w:rPr>
            </w:pPr>
            <w:r>
              <w:rPr>
                <w:sz w:val="24"/>
                <w:szCs w:val="24"/>
              </w:rPr>
              <w:t>District, Block and GP level officials of RD, PR &amp; Line Departments</w:t>
            </w:r>
          </w:p>
        </w:tc>
        <w:tc>
          <w:tcPr>
            <w:tcW w:w="1355" w:type="dxa"/>
          </w:tcPr>
          <w:p w:rsidR="00B54E26" w:rsidRDefault="00D35438" w:rsidP="0031217E">
            <w:pPr>
              <w:jc w:val="center"/>
              <w:rPr>
                <w:sz w:val="24"/>
                <w:szCs w:val="24"/>
              </w:rPr>
            </w:pPr>
            <w:r>
              <w:rPr>
                <w:sz w:val="24"/>
                <w:szCs w:val="24"/>
              </w:rPr>
              <w:t>60</w:t>
            </w:r>
          </w:p>
        </w:tc>
        <w:tc>
          <w:tcPr>
            <w:tcW w:w="1479" w:type="dxa"/>
          </w:tcPr>
          <w:p w:rsidR="00B54E26" w:rsidRDefault="00D35438" w:rsidP="0031217E">
            <w:pPr>
              <w:jc w:val="center"/>
              <w:rPr>
                <w:sz w:val="24"/>
                <w:szCs w:val="24"/>
              </w:rPr>
            </w:pPr>
            <w:r>
              <w:rPr>
                <w:sz w:val="24"/>
                <w:szCs w:val="24"/>
              </w:rPr>
              <w:t>2400</w:t>
            </w:r>
          </w:p>
        </w:tc>
      </w:tr>
      <w:tr w:rsidR="00457775" w:rsidTr="00457775">
        <w:tc>
          <w:tcPr>
            <w:tcW w:w="568" w:type="dxa"/>
          </w:tcPr>
          <w:p w:rsidR="00457775" w:rsidRDefault="00457775" w:rsidP="00512A6F">
            <w:pPr>
              <w:rPr>
                <w:sz w:val="24"/>
                <w:szCs w:val="24"/>
              </w:rPr>
            </w:pPr>
            <w:r>
              <w:rPr>
                <w:sz w:val="24"/>
                <w:szCs w:val="24"/>
              </w:rPr>
              <w:t>20</w:t>
            </w:r>
          </w:p>
        </w:tc>
        <w:tc>
          <w:tcPr>
            <w:tcW w:w="3172" w:type="dxa"/>
          </w:tcPr>
          <w:p w:rsidR="00457775" w:rsidRPr="00457775" w:rsidRDefault="00457775" w:rsidP="00C9306B">
            <w:pPr>
              <w:rPr>
                <w:sz w:val="24"/>
                <w:szCs w:val="24"/>
              </w:rPr>
            </w:pPr>
            <w:r w:rsidRPr="00457775">
              <w:rPr>
                <w:sz w:val="24"/>
                <w:szCs w:val="24"/>
              </w:rPr>
              <w:t>Preparation of GPDP</w:t>
            </w:r>
            <w:r>
              <w:rPr>
                <w:sz w:val="24"/>
                <w:szCs w:val="24"/>
              </w:rPr>
              <w:t xml:space="preserve"> through PRA techniques, situation analysis, visioning, identify the felt needs</w:t>
            </w:r>
          </w:p>
        </w:tc>
        <w:tc>
          <w:tcPr>
            <w:tcW w:w="2668" w:type="dxa"/>
          </w:tcPr>
          <w:p w:rsidR="00457775" w:rsidRPr="00457775" w:rsidRDefault="00457775" w:rsidP="006C66BE">
            <w:pPr>
              <w:rPr>
                <w:sz w:val="24"/>
                <w:szCs w:val="24"/>
              </w:rPr>
            </w:pPr>
            <w:r>
              <w:rPr>
                <w:sz w:val="24"/>
                <w:szCs w:val="24"/>
              </w:rPr>
              <w:t>Representatives of village organisations</w:t>
            </w:r>
          </w:p>
        </w:tc>
        <w:tc>
          <w:tcPr>
            <w:tcW w:w="1355" w:type="dxa"/>
          </w:tcPr>
          <w:p w:rsidR="00457775" w:rsidRPr="00457775" w:rsidRDefault="00457775" w:rsidP="00457775">
            <w:pPr>
              <w:jc w:val="center"/>
              <w:rPr>
                <w:rFonts w:ascii="Calibri" w:hAnsi="Calibri"/>
                <w:color w:val="000000"/>
              </w:rPr>
            </w:pPr>
            <w:r>
              <w:rPr>
                <w:rFonts w:ascii="Calibri" w:hAnsi="Calibri"/>
                <w:color w:val="000000"/>
              </w:rPr>
              <w:t>190</w:t>
            </w:r>
          </w:p>
        </w:tc>
        <w:tc>
          <w:tcPr>
            <w:tcW w:w="1479" w:type="dxa"/>
          </w:tcPr>
          <w:p w:rsidR="00457775" w:rsidRPr="00457775" w:rsidRDefault="00457775" w:rsidP="00457775">
            <w:pPr>
              <w:jc w:val="center"/>
              <w:rPr>
                <w:rFonts w:ascii="Calibri" w:hAnsi="Calibri"/>
                <w:color w:val="000000"/>
              </w:rPr>
            </w:pPr>
            <w:r>
              <w:rPr>
                <w:rFonts w:ascii="Calibri" w:hAnsi="Calibri"/>
                <w:color w:val="000000"/>
              </w:rPr>
              <w:t>9500</w:t>
            </w:r>
          </w:p>
        </w:tc>
      </w:tr>
      <w:tr w:rsidR="00457775" w:rsidTr="005E796F">
        <w:tc>
          <w:tcPr>
            <w:tcW w:w="568" w:type="dxa"/>
          </w:tcPr>
          <w:p w:rsidR="00457775" w:rsidRDefault="00457775" w:rsidP="00512A6F">
            <w:pPr>
              <w:rPr>
                <w:sz w:val="24"/>
                <w:szCs w:val="24"/>
              </w:rPr>
            </w:pPr>
          </w:p>
        </w:tc>
        <w:tc>
          <w:tcPr>
            <w:tcW w:w="3172" w:type="dxa"/>
          </w:tcPr>
          <w:p w:rsidR="00457775" w:rsidRPr="009D739D" w:rsidRDefault="00457775" w:rsidP="00C9306B">
            <w:pPr>
              <w:rPr>
                <w:b/>
                <w:sz w:val="24"/>
                <w:szCs w:val="24"/>
              </w:rPr>
            </w:pPr>
            <w:r>
              <w:rPr>
                <w:b/>
                <w:sz w:val="24"/>
                <w:szCs w:val="24"/>
              </w:rPr>
              <w:t>Total</w:t>
            </w:r>
          </w:p>
        </w:tc>
        <w:tc>
          <w:tcPr>
            <w:tcW w:w="2668" w:type="dxa"/>
          </w:tcPr>
          <w:p w:rsidR="00457775" w:rsidRPr="009D739D" w:rsidRDefault="00457775" w:rsidP="006C66BE">
            <w:pPr>
              <w:rPr>
                <w:b/>
                <w:sz w:val="24"/>
                <w:szCs w:val="24"/>
              </w:rPr>
            </w:pPr>
          </w:p>
        </w:tc>
        <w:tc>
          <w:tcPr>
            <w:tcW w:w="1355" w:type="dxa"/>
            <w:vAlign w:val="bottom"/>
          </w:tcPr>
          <w:p w:rsidR="00457775" w:rsidRPr="00457775" w:rsidRDefault="00457775" w:rsidP="00457775">
            <w:pPr>
              <w:jc w:val="center"/>
              <w:rPr>
                <w:rFonts w:ascii="Calibri" w:hAnsi="Calibri"/>
                <w:b/>
                <w:color w:val="000000"/>
              </w:rPr>
            </w:pPr>
            <w:r>
              <w:rPr>
                <w:rFonts w:ascii="Calibri" w:hAnsi="Calibri"/>
                <w:b/>
                <w:color w:val="000000"/>
              </w:rPr>
              <w:t>1547</w:t>
            </w:r>
          </w:p>
        </w:tc>
        <w:tc>
          <w:tcPr>
            <w:tcW w:w="1479" w:type="dxa"/>
            <w:vAlign w:val="bottom"/>
          </w:tcPr>
          <w:p w:rsidR="00457775" w:rsidRPr="00457775" w:rsidRDefault="00457775" w:rsidP="00457775">
            <w:pPr>
              <w:jc w:val="center"/>
              <w:rPr>
                <w:rFonts w:ascii="Calibri" w:hAnsi="Calibri"/>
                <w:b/>
                <w:color w:val="000000"/>
              </w:rPr>
            </w:pPr>
            <w:r>
              <w:rPr>
                <w:rFonts w:ascii="Calibri" w:hAnsi="Calibri"/>
                <w:b/>
                <w:color w:val="000000"/>
              </w:rPr>
              <w:t>70396</w:t>
            </w:r>
          </w:p>
        </w:tc>
      </w:tr>
      <w:tr w:rsidR="00457775" w:rsidTr="00FC73F7">
        <w:tc>
          <w:tcPr>
            <w:tcW w:w="568" w:type="dxa"/>
          </w:tcPr>
          <w:p w:rsidR="00457775" w:rsidRDefault="00457775" w:rsidP="009D739D">
            <w:pPr>
              <w:rPr>
                <w:sz w:val="24"/>
                <w:szCs w:val="24"/>
              </w:rPr>
            </w:pPr>
            <w:r>
              <w:rPr>
                <w:sz w:val="24"/>
                <w:szCs w:val="24"/>
              </w:rPr>
              <w:t>21</w:t>
            </w:r>
          </w:p>
        </w:tc>
        <w:tc>
          <w:tcPr>
            <w:tcW w:w="3172" w:type="dxa"/>
          </w:tcPr>
          <w:p w:rsidR="00457775" w:rsidRDefault="00457775" w:rsidP="00C9306B">
            <w:pPr>
              <w:rPr>
                <w:sz w:val="24"/>
                <w:szCs w:val="24"/>
              </w:rPr>
            </w:pPr>
            <w:r>
              <w:rPr>
                <w:sz w:val="24"/>
                <w:szCs w:val="24"/>
              </w:rPr>
              <w:t>Training under NRLM</w:t>
            </w:r>
          </w:p>
        </w:tc>
        <w:tc>
          <w:tcPr>
            <w:tcW w:w="2668" w:type="dxa"/>
          </w:tcPr>
          <w:p w:rsidR="00457775" w:rsidRDefault="00457775" w:rsidP="006C66BE">
            <w:pPr>
              <w:rPr>
                <w:sz w:val="24"/>
                <w:szCs w:val="24"/>
              </w:rPr>
            </w:pPr>
            <w:r>
              <w:rPr>
                <w:sz w:val="24"/>
                <w:szCs w:val="24"/>
              </w:rPr>
              <w:t xml:space="preserve">Officials of ASRLMS, representatives of VOs, CRPs, </w:t>
            </w:r>
          </w:p>
        </w:tc>
        <w:tc>
          <w:tcPr>
            <w:tcW w:w="1355" w:type="dxa"/>
          </w:tcPr>
          <w:p w:rsidR="00457775" w:rsidRDefault="00457775" w:rsidP="0031217E">
            <w:pPr>
              <w:jc w:val="center"/>
              <w:rPr>
                <w:sz w:val="24"/>
                <w:szCs w:val="24"/>
              </w:rPr>
            </w:pPr>
            <w:r>
              <w:rPr>
                <w:sz w:val="24"/>
                <w:szCs w:val="24"/>
              </w:rPr>
              <w:t>53</w:t>
            </w:r>
          </w:p>
        </w:tc>
        <w:tc>
          <w:tcPr>
            <w:tcW w:w="1479" w:type="dxa"/>
          </w:tcPr>
          <w:p w:rsidR="00457775" w:rsidRDefault="00457775" w:rsidP="0031217E">
            <w:pPr>
              <w:jc w:val="center"/>
              <w:rPr>
                <w:sz w:val="24"/>
                <w:szCs w:val="24"/>
              </w:rPr>
            </w:pPr>
            <w:r>
              <w:rPr>
                <w:sz w:val="24"/>
                <w:szCs w:val="24"/>
              </w:rPr>
              <w:t>2010</w:t>
            </w:r>
          </w:p>
        </w:tc>
      </w:tr>
      <w:tr w:rsidR="00457775" w:rsidTr="00FC73F7">
        <w:tc>
          <w:tcPr>
            <w:tcW w:w="568" w:type="dxa"/>
          </w:tcPr>
          <w:p w:rsidR="00457775" w:rsidRDefault="00457775" w:rsidP="009D739D">
            <w:pPr>
              <w:rPr>
                <w:sz w:val="24"/>
                <w:szCs w:val="24"/>
              </w:rPr>
            </w:pPr>
            <w:r>
              <w:rPr>
                <w:sz w:val="24"/>
                <w:szCs w:val="24"/>
              </w:rPr>
              <w:t>22</w:t>
            </w:r>
          </w:p>
        </w:tc>
        <w:tc>
          <w:tcPr>
            <w:tcW w:w="3172" w:type="dxa"/>
          </w:tcPr>
          <w:p w:rsidR="00457775" w:rsidRDefault="00457775" w:rsidP="00C9306B">
            <w:pPr>
              <w:rPr>
                <w:sz w:val="24"/>
                <w:szCs w:val="24"/>
              </w:rPr>
            </w:pPr>
            <w:r>
              <w:rPr>
                <w:sz w:val="24"/>
                <w:szCs w:val="24"/>
              </w:rPr>
              <w:t>Training under NSAP</w:t>
            </w:r>
          </w:p>
        </w:tc>
        <w:tc>
          <w:tcPr>
            <w:tcW w:w="2668" w:type="dxa"/>
          </w:tcPr>
          <w:p w:rsidR="00457775" w:rsidRDefault="00457775" w:rsidP="00457775">
            <w:pPr>
              <w:rPr>
                <w:sz w:val="24"/>
                <w:szCs w:val="24"/>
              </w:rPr>
            </w:pPr>
            <w:r>
              <w:rPr>
                <w:sz w:val="24"/>
                <w:szCs w:val="24"/>
              </w:rPr>
              <w:t>Chief Executive Officers, Dy. Chief Executive Officers, DPM, ADPM Secretaries of GPs,</w:t>
            </w:r>
          </w:p>
        </w:tc>
        <w:tc>
          <w:tcPr>
            <w:tcW w:w="1355" w:type="dxa"/>
          </w:tcPr>
          <w:p w:rsidR="00457775" w:rsidRDefault="00457775" w:rsidP="0031217E">
            <w:pPr>
              <w:jc w:val="center"/>
              <w:rPr>
                <w:sz w:val="24"/>
                <w:szCs w:val="24"/>
              </w:rPr>
            </w:pPr>
            <w:r>
              <w:rPr>
                <w:sz w:val="24"/>
                <w:szCs w:val="24"/>
              </w:rPr>
              <w:t>54</w:t>
            </w:r>
          </w:p>
        </w:tc>
        <w:tc>
          <w:tcPr>
            <w:tcW w:w="1479" w:type="dxa"/>
          </w:tcPr>
          <w:p w:rsidR="00457775" w:rsidRDefault="00457775" w:rsidP="0031217E">
            <w:pPr>
              <w:jc w:val="center"/>
              <w:rPr>
                <w:sz w:val="24"/>
                <w:szCs w:val="24"/>
              </w:rPr>
            </w:pPr>
            <w:r>
              <w:rPr>
                <w:sz w:val="24"/>
                <w:szCs w:val="24"/>
              </w:rPr>
              <w:t>2110</w:t>
            </w:r>
          </w:p>
        </w:tc>
      </w:tr>
      <w:tr w:rsidR="00457775" w:rsidTr="000411A2">
        <w:tc>
          <w:tcPr>
            <w:tcW w:w="9242" w:type="dxa"/>
            <w:gridSpan w:val="5"/>
          </w:tcPr>
          <w:p w:rsidR="00457775" w:rsidRDefault="00457775" w:rsidP="00457775">
            <w:pPr>
              <w:rPr>
                <w:sz w:val="24"/>
                <w:szCs w:val="24"/>
              </w:rPr>
            </w:pPr>
            <w:r>
              <w:rPr>
                <w:b/>
                <w:sz w:val="24"/>
                <w:szCs w:val="24"/>
              </w:rPr>
              <w:t>Self employment oriented programmes</w:t>
            </w:r>
          </w:p>
        </w:tc>
      </w:tr>
      <w:tr w:rsidR="00457775" w:rsidRPr="00FC73F7" w:rsidTr="00FC73F7">
        <w:tc>
          <w:tcPr>
            <w:tcW w:w="568" w:type="dxa"/>
          </w:tcPr>
          <w:p w:rsidR="00457775" w:rsidRPr="00FC73F7" w:rsidRDefault="00457775" w:rsidP="009D739D">
            <w:pPr>
              <w:rPr>
                <w:b/>
                <w:sz w:val="24"/>
                <w:szCs w:val="24"/>
              </w:rPr>
            </w:pPr>
            <w:r>
              <w:rPr>
                <w:b/>
                <w:sz w:val="24"/>
                <w:szCs w:val="24"/>
              </w:rPr>
              <w:t>23</w:t>
            </w:r>
          </w:p>
        </w:tc>
        <w:tc>
          <w:tcPr>
            <w:tcW w:w="3172" w:type="dxa"/>
          </w:tcPr>
          <w:p w:rsidR="00457775" w:rsidRDefault="00457775" w:rsidP="000C2526">
            <w:pPr>
              <w:rPr>
                <w:sz w:val="24"/>
                <w:szCs w:val="24"/>
              </w:rPr>
            </w:pPr>
            <w:r>
              <w:rPr>
                <w:sz w:val="24"/>
                <w:szCs w:val="24"/>
              </w:rPr>
              <w:t>Training on agriculture, allied activities, animal husbandry, veterinary, micro enterprise development</w:t>
            </w:r>
          </w:p>
        </w:tc>
        <w:tc>
          <w:tcPr>
            <w:tcW w:w="2668" w:type="dxa"/>
          </w:tcPr>
          <w:p w:rsidR="00457775" w:rsidRDefault="00457775" w:rsidP="000C2526">
            <w:pPr>
              <w:rPr>
                <w:sz w:val="24"/>
                <w:szCs w:val="24"/>
              </w:rPr>
            </w:pPr>
            <w:r>
              <w:rPr>
                <w:sz w:val="24"/>
                <w:szCs w:val="24"/>
              </w:rPr>
              <w:t>Surrendered Militants</w:t>
            </w:r>
          </w:p>
        </w:tc>
        <w:tc>
          <w:tcPr>
            <w:tcW w:w="1355" w:type="dxa"/>
          </w:tcPr>
          <w:p w:rsidR="00457775" w:rsidRDefault="00457775" w:rsidP="000C2526">
            <w:pPr>
              <w:jc w:val="center"/>
              <w:rPr>
                <w:sz w:val="24"/>
                <w:szCs w:val="24"/>
              </w:rPr>
            </w:pPr>
            <w:r>
              <w:rPr>
                <w:sz w:val="24"/>
                <w:szCs w:val="24"/>
              </w:rPr>
              <w:t>95</w:t>
            </w:r>
          </w:p>
        </w:tc>
        <w:tc>
          <w:tcPr>
            <w:tcW w:w="1479" w:type="dxa"/>
          </w:tcPr>
          <w:p w:rsidR="00457775" w:rsidRDefault="00457775" w:rsidP="000C2526">
            <w:pPr>
              <w:jc w:val="center"/>
              <w:rPr>
                <w:sz w:val="24"/>
                <w:szCs w:val="24"/>
              </w:rPr>
            </w:pPr>
            <w:r>
              <w:rPr>
                <w:sz w:val="24"/>
                <w:szCs w:val="24"/>
              </w:rPr>
              <w:t>3500</w:t>
            </w:r>
          </w:p>
        </w:tc>
      </w:tr>
      <w:tr w:rsidR="00457775" w:rsidRPr="00FC73F7" w:rsidTr="00FC73F7">
        <w:tc>
          <w:tcPr>
            <w:tcW w:w="568" w:type="dxa"/>
          </w:tcPr>
          <w:p w:rsidR="00457775" w:rsidRPr="00FC73F7" w:rsidRDefault="00457775" w:rsidP="009D739D">
            <w:pPr>
              <w:rPr>
                <w:b/>
                <w:sz w:val="24"/>
                <w:szCs w:val="24"/>
              </w:rPr>
            </w:pPr>
          </w:p>
        </w:tc>
        <w:tc>
          <w:tcPr>
            <w:tcW w:w="3172" w:type="dxa"/>
          </w:tcPr>
          <w:p w:rsidR="00457775" w:rsidRPr="00FC73F7" w:rsidRDefault="00457775" w:rsidP="00793F44">
            <w:pPr>
              <w:rPr>
                <w:b/>
                <w:sz w:val="24"/>
                <w:szCs w:val="24"/>
              </w:rPr>
            </w:pPr>
            <w:r>
              <w:rPr>
                <w:b/>
                <w:sz w:val="24"/>
                <w:szCs w:val="24"/>
              </w:rPr>
              <w:t>Total training</w:t>
            </w:r>
          </w:p>
        </w:tc>
        <w:tc>
          <w:tcPr>
            <w:tcW w:w="2668" w:type="dxa"/>
          </w:tcPr>
          <w:p w:rsidR="00457775" w:rsidRPr="00FC73F7" w:rsidRDefault="00457775" w:rsidP="00677B3B">
            <w:pPr>
              <w:rPr>
                <w:b/>
                <w:sz w:val="24"/>
                <w:szCs w:val="24"/>
              </w:rPr>
            </w:pPr>
          </w:p>
        </w:tc>
        <w:tc>
          <w:tcPr>
            <w:tcW w:w="1355" w:type="dxa"/>
          </w:tcPr>
          <w:p w:rsidR="00457775" w:rsidRPr="00FC73F7" w:rsidRDefault="00457775" w:rsidP="00C83596">
            <w:pPr>
              <w:jc w:val="center"/>
              <w:rPr>
                <w:b/>
                <w:sz w:val="24"/>
                <w:szCs w:val="24"/>
              </w:rPr>
            </w:pPr>
            <w:r>
              <w:rPr>
                <w:b/>
                <w:sz w:val="24"/>
                <w:szCs w:val="24"/>
              </w:rPr>
              <w:t>2196</w:t>
            </w:r>
          </w:p>
        </w:tc>
        <w:tc>
          <w:tcPr>
            <w:tcW w:w="1479" w:type="dxa"/>
          </w:tcPr>
          <w:p w:rsidR="00457775" w:rsidRPr="00FC73F7" w:rsidRDefault="00457775" w:rsidP="0031217E">
            <w:pPr>
              <w:jc w:val="center"/>
              <w:rPr>
                <w:b/>
                <w:sz w:val="24"/>
                <w:szCs w:val="24"/>
              </w:rPr>
            </w:pPr>
            <w:r>
              <w:rPr>
                <w:b/>
                <w:sz w:val="24"/>
                <w:szCs w:val="24"/>
              </w:rPr>
              <w:t>94807</w:t>
            </w:r>
          </w:p>
        </w:tc>
      </w:tr>
      <w:tr w:rsidR="00457775" w:rsidRPr="003F229A" w:rsidTr="00FC73F7">
        <w:tc>
          <w:tcPr>
            <w:tcW w:w="568" w:type="dxa"/>
          </w:tcPr>
          <w:p w:rsidR="00457775" w:rsidRPr="003F229A" w:rsidRDefault="00457775" w:rsidP="009D739D">
            <w:pPr>
              <w:rPr>
                <w:sz w:val="24"/>
                <w:szCs w:val="24"/>
              </w:rPr>
            </w:pPr>
            <w:r w:rsidRPr="003F229A">
              <w:rPr>
                <w:sz w:val="24"/>
                <w:szCs w:val="24"/>
              </w:rPr>
              <w:t>24</w:t>
            </w:r>
          </w:p>
        </w:tc>
        <w:tc>
          <w:tcPr>
            <w:tcW w:w="3172" w:type="dxa"/>
          </w:tcPr>
          <w:p w:rsidR="00457775" w:rsidRPr="003F229A" w:rsidRDefault="00457775" w:rsidP="003F229A">
            <w:pPr>
              <w:rPr>
                <w:sz w:val="24"/>
                <w:szCs w:val="24"/>
              </w:rPr>
            </w:pPr>
            <w:r w:rsidRPr="003F229A">
              <w:rPr>
                <w:sz w:val="24"/>
                <w:szCs w:val="24"/>
              </w:rPr>
              <w:t>Day long sensitisation programmes</w:t>
            </w:r>
            <w:r w:rsidR="003F229A" w:rsidRPr="003F229A">
              <w:rPr>
                <w:sz w:val="24"/>
                <w:szCs w:val="24"/>
              </w:rPr>
              <w:t xml:space="preserve"> for environment generation on preparation of Gaon Panchayat Development Plan</w:t>
            </w:r>
          </w:p>
        </w:tc>
        <w:tc>
          <w:tcPr>
            <w:tcW w:w="2668" w:type="dxa"/>
          </w:tcPr>
          <w:p w:rsidR="00457775" w:rsidRPr="003F229A" w:rsidRDefault="003F229A" w:rsidP="00677B3B">
            <w:pPr>
              <w:rPr>
                <w:sz w:val="24"/>
                <w:szCs w:val="24"/>
              </w:rPr>
            </w:pPr>
            <w:r w:rsidRPr="003F229A">
              <w:rPr>
                <w:sz w:val="24"/>
                <w:szCs w:val="24"/>
              </w:rPr>
              <w:t>Rural people</w:t>
            </w:r>
          </w:p>
        </w:tc>
        <w:tc>
          <w:tcPr>
            <w:tcW w:w="1355" w:type="dxa"/>
          </w:tcPr>
          <w:p w:rsidR="00457775" w:rsidRPr="003F229A" w:rsidRDefault="003F229A" w:rsidP="00C83596">
            <w:pPr>
              <w:jc w:val="center"/>
              <w:rPr>
                <w:sz w:val="24"/>
                <w:szCs w:val="24"/>
              </w:rPr>
            </w:pPr>
            <w:r w:rsidRPr="003F229A">
              <w:rPr>
                <w:sz w:val="24"/>
                <w:szCs w:val="24"/>
              </w:rPr>
              <w:t>1000</w:t>
            </w:r>
          </w:p>
        </w:tc>
        <w:tc>
          <w:tcPr>
            <w:tcW w:w="1479" w:type="dxa"/>
          </w:tcPr>
          <w:p w:rsidR="00457775" w:rsidRPr="003F229A" w:rsidRDefault="003F229A" w:rsidP="0031217E">
            <w:pPr>
              <w:jc w:val="center"/>
              <w:rPr>
                <w:sz w:val="24"/>
                <w:szCs w:val="24"/>
              </w:rPr>
            </w:pPr>
            <w:r w:rsidRPr="003F229A">
              <w:rPr>
                <w:sz w:val="24"/>
                <w:szCs w:val="24"/>
              </w:rPr>
              <w:t>100000</w:t>
            </w:r>
          </w:p>
        </w:tc>
      </w:tr>
      <w:tr w:rsidR="003F229A" w:rsidRPr="003F229A" w:rsidTr="00FC73F7">
        <w:tc>
          <w:tcPr>
            <w:tcW w:w="568" w:type="dxa"/>
          </w:tcPr>
          <w:p w:rsidR="003F229A" w:rsidRPr="003F229A" w:rsidRDefault="003F229A" w:rsidP="009D739D">
            <w:pPr>
              <w:rPr>
                <w:b/>
                <w:sz w:val="24"/>
                <w:szCs w:val="24"/>
              </w:rPr>
            </w:pPr>
          </w:p>
        </w:tc>
        <w:tc>
          <w:tcPr>
            <w:tcW w:w="3172" w:type="dxa"/>
          </w:tcPr>
          <w:p w:rsidR="003F229A" w:rsidRPr="003F229A" w:rsidRDefault="003F229A" w:rsidP="003F229A">
            <w:pPr>
              <w:rPr>
                <w:b/>
                <w:sz w:val="24"/>
                <w:szCs w:val="24"/>
              </w:rPr>
            </w:pPr>
            <w:r w:rsidRPr="003F229A">
              <w:rPr>
                <w:b/>
                <w:sz w:val="24"/>
                <w:szCs w:val="24"/>
              </w:rPr>
              <w:t xml:space="preserve">Grand total </w:t>
            </w:r>
          </w:p>
        </w:tc>
        <w:tc>
          <w:tcPr>
            <w:tcW w:w="2668" w:type="dxa"/>
          </w:tcPr>
          <w:p w:rsidR="003F229A" w:rsidRPr="003F229A" w:rsidRDefault="003F229A" w:rsidP="00677B3B">
            <w:pPr>
              <w:rPr>
                <w:b/>
                <w:sz w:val="24"/>
                <w:szCs w:val="24"/>
              </w:rPr>
            </w:pPr>
          </w:p>
        </w:tc>
        <w:tc>
          <w:tcPr>
            <w:tcW w:w="1355" w:type="dxa"/>
          </w:tcPr>
          <w:p w:rsidR="003F229A" w:rsidRPr="003F229A" w:rsidRDefault="003F229A" w:rsidP="00C83596">
            <w:pPr>
              <w:jc w:val="center"/>
              <w:rPr>
                <w:b/>
                <w:sz w:val="24"/>
                <w:szCs w:val="24"/>
              </w:rPr>
            </w:pPr>
            <w:r w:rsidRPr="003F229A">
              <w:rPr>
                <w:b/>
                <w:sz w:val="24"/>
                <w:szCs w:val="24"/>
              </w:rPr>
              <w:t>3196</w:t>
            </w:r>
          </w:p>
        </w:tc>
        <w:tc>
          <w:tcPr>
            <w:tcW w:w="1479" w:type="dxa"/>
          </w:tcPr>
          <w:p w:rsidR="003F229A" w:rsidRPr="003F229A" w:rsidRDefault="003F229A" w:rsidP="0031217E">
            <w:pPr>
              <w:jc w:val="center"/>
              <w:rPr>
                <w:b/>
                <w:sz w:val="24"/>
                <w:szCs w:val="24"/>
              </w:rPr>
            </w:pPr>
            <w:r w:rsidRPr="003F229A">
              <w:rPr>
                <w:b/>
                <w:sz w:val="24"/>
                <w:szCs w:val="24"/>
              </w:rPr>
              <w:t>194807</w:t>
            </w:r>
          </w:p>
        </w:tc>
      </w:tr>
    </w:tbl>
    <w:p w:rsidR="00A911FE" w:rsidRDefault="00A911FE" w:rsidP="00A3650E">
      <w:pPr>
        <w:spacing w:after="0"/>
        <w:jc w:val="both"/>
        <w:rPr>
          <w:b/>
          <w:sz w:val="24"/>
          <w:szCs w:val="24"/>
        </w:rPr>
      </w:pPr>
    </w:p>
    <w:p w:rsidR="00C070C4" w:rsidRPr="00C070C4" w:rsidRDefault="00C070C4" w:rsidP="00C070C4">
      <w:pPr>
        <w:pStyle w:val="ListParagraph"/>
        <w:numPr>
          <w:ilvl w:val="0"/>
          <w:numId w:val="2"/>
        </w:numPr>
        <w:spacing w:after="0"/>
        <w:jc w:val="both"/>
        <w:rPr>
          <w:b/>
          <w:sz w:val="24"/>
          <w:szCs w:val="24"/>
        </w:rPr>
      </w:pPr>
      <w:r w:rsidRPr="00C070C4">
        <w:rPr>
          <w:b/>
          <w:sz w:val="24"/>
          <w:szCs w:val="24"/>
        </w:rPr>
        <w:t xml:space="preserve">Some of the courses and topics under these programmes will also be taken up in Distance Learning Mode through Satellite Communication Network. </w:t>
      </w:r>
    </w:p>
    <w:p w:rsidR="00C070C4" w:rsidRPr="00C070C4" w:rsidRDefault="00C070C4" w:rsidP="00C070C4">
      <w:pPr>
        <w:pStyle w:val="ListParagraph"/>
        <w:numPr>
          <w:ilvl w:val="0"/>
          <w:numId w:val="2"/>
        </w:numPr>
        <w:spacing w:after="0"/>
        <w:jc w:val="both"/>
        <w:rPr>
          <w:b/>
          <w:sz w:val="24"/>
          <w:szCs w:val="24"/>
        </w:rPr>
      </w:pPr>
      <w:r w:rsidRPr="00C070C4">
        <w:rPr>
          <w:b/>
          <w:sz w:val="24"/>
          <w:szCs w:val="24"/>
        </w:rPr>
        <w:t>Some of the courses will be organised in the field itself for better outreach.</w:t>
      </w:r>
    </w:p>
    <w:p w:rsidR="00FC73F7" w:rsidRDefault="00C070C4" w:rsidP="00C070C4">
      <w:pPr>
        <w:pStyle w:val="ListParagraph"/>
        <w:numPr>
          <w:ilvl w:val="0"/>
          <w:numId w:val="2"/>
        </w:numPr>
        <w:spacing w:after="0"/>
        <w:jc w:val="both"/>
        <w:rPr>
          <w:b/>
          <w:sz w:val="24"/>
          <w:szCs w:val="24"/>
        </w:rPr>
      </w:pPr>
      <w:r w:rsidRPr="00C070C4">
        <w:rPr>
          <w:b/>
          <w:sz w:val="24"/>
          <w:szCs w:val="24"/>
        </w:rPr>
        <w:t xml:space="preserve">The awareness campus will be organised in interior backward villages with focus on service delivery under development programmes, participation in Gram Sabhas for village planning, social audit, grievance redressal etc. Trained </w:t>
      </w:r>
      <w:r w:rsidR="00B93B6C">
        <w:rPr>
          <w:b/>
          <w:sz w:val="24"/>
          <w:szCs w:val="24"/>
        </w:rPr>
        <w:t>Facilitators</w:t>
      </w:r>
      <w:r w:rsidRPr="00C070C4">
        <w:rPr>
          <w:b/>
          <w:sz w:val="24"/>
          <w:szCs w:val="24"/>
        </w:rPr>
        <w:t xml:space="preserve"> will also be involved for organising the camps.</w:t>
      </w:r>
    </w:p>
    <w:p w:rsidR="00C070C4" w:rsidRDefault="00C070C4" w:rsidP="00C070C4">
      <w:pPr>
        <w:pStyle w:val="ListParagraph"/>
        <w:spacing w:after="0"/>
        <w:jc w:val="both"/>
        <w:rPr>
          <w:b/>
          <w:sz w:val="24"/>
          <w:szCs w:val="24"/>
        </w:rPr>
      </w:pPr>
    </w:p>
    <w:p w:rsidR="0006172E" w:rsidRDefault="00796588" w:rsidP="0006172E">
      <w:pPr>
        <w:spacing w:after="0"/>
        <w:jc w:val="both"/>
        <w:rPr>
          <w:sz w:val="24"/>
          <w:szCs w:val="24"/>
        </w:rPr>
      </w:pPr>
      <w:r w:rsidRPr="00FC73F7">
        <w:rPr>
          <w:b/>
          <w:sz w:val="24"/>
          <w:szCs w:val="24"/>
        </w:rPr>
        <w:t>Research Study</w:t>
      </w:r>
      <w:r>
        <w:rPr>
          <w:sz w:val="24"/>
          <w:szCs w:val="24"/>
        </w:rPr>
        <w:t>.</w:t>
      </w:r>
    </w:p>
    <w:p w:rsidR="00796588" w:rsidRDefault="00796588" w:rsidP="0006172E">
      <w:pPr>
        <w:spacing w:after="0"/>
        <w:jc w:val="both"/>
        <w:rPr>
          <w:sz w:val="24"/>
          <w:szCs w:val="24"/>
        </w:rPr>
      </w:pPr>
    </w:p>
    <w:p w:rsidR="00287527" w:rsidRDefault="00287527" w:rsidP="00287527">
      <w:pPr>
        <w:pStyle w:val="ListParagraph"/>
        <w:numPr>
          <w:ilvl w:val="0"/>
          <w:numId w:val="3"/>
        </w:numPr>
        <w:spacing w:after="0" w:line="360" w:lineRule="auto"/>
        <w:jc w:val="both"/>
        <w:rPr>
          <w:sz w:val="24"/>
          <w:szCs w:val="24"/>
        </w:rPr>
      </w:pPr>
      <w:r>
        <w:rPr>
          <w:sz w:val="24"/>
          <w:szCs w:val="24"/>
        </w:rPr>
        <w:t xml:space="preserve">Study on backwardness of selected Gaon Panchayats on the basis of the availability of basic amenities. </w:t>
      </w:r>
    </w:p>
    <w:p w:rsidR="00BF2078" w:rsidRDefault="00287527" w:rsidP="00287527">
      <w:pPr>
        <w:pStyle w:val="ListParagraph"/>
        <w:numPr>
          <w:ilvl w:val="0"/>
          <w:numId w:val="3"/>
        </w:numPr>
        <w:spacing w:after="0" w:line="360" w:lineRule="auto"/>
        <w:jc w:val="both"/>
        <w:rPr>
          <w:sz w:val="24"/>
          <w:szCs w:val="24"/>
        </w:rPr>
      </w:pPr>
      <w:r w:rsidRPr="00287527">
        <w:rPr>
          <w:sz w:val="24"/>
          <w:szCs w:val="24"/>
        </w:rPr>
        <w:t>Preparation of GP Development Plan in an adopted panchayats on action research modes</w:t>
      </w:r>
      <w:r>
        <w:rPr>
          <w:sz w:val="24"/>
          <w:szCs w:val="24"/>
        </w:rPr>
        <w:t>.</w:t>
      </w:r>
    </w:p>
    <w:p w:rsidR="00287527" w:rsidRDefault="00287527" w:rsidP="00287527">
      <w:pPr>
        <w:pStyle w:val="ListParagraph"/>
        <w:numPr>
          <w:ilvl w:val="0"/>
          <w:numId w:val="3"/>
        </w:numPr>
        <w:spacing w:after="0" w:line="360" w:lineRule="auto"/>
        <w:jc w:val="both"/>
        <w:rPr>
          <w:sz w:val="24"/>
          <w:szCs w:val="24"/>
        </w:rPr>
      </w:pPr>
      <w:r>
        <w:rPr>
          <w:sz w:val="24"/>
          <w:szCs w:val="24"/>
        </w:rPr>
        <w:t>Development of Women and Child friendly GPs in action research mode.</w:t>
      </w:r>
    </w:p>
    <w:p w:rsidR="00287527" w:rsidRDefault="00287527" w:rsidP="00287527">
      <w:pPr>
        <w:pStyle w:val="ListParagraph"/>
        <w:numPr>
          <w:ilvl w:val="0"/>
          <w:numId w:val="3"/>
        </w:numPr>
        <w:spacing w:after="0" w:line="360" w:lineRule="auto"/>
        <w:jc w:val="both"/>
        <w:rPr>
          <w:sz w:val="24"/>
          <w:szCs w:val="24"/>
        </w:rPr>
      </w:pPr>
      <w:r>
        <w:rPr>
          <w:sz w:val="24"/>
          <w:szCs w:val="24"/>
        </w:rPr>
        <w:t>Evaluation of Rural Housing Scheme implemented in the selected districts.</w:t>
      </w:r>
    </w:p>
    <w:p w:rsidR="00287527" w:rsidRPr="00287527" w:rsidRDefault="00287527" w:rsidP="00287527">
      <w:pPr>
        <w:pStyle w:val="ListParagraph"/>
        <w:numPr>
          <w:ilvl w:val="0"/>
          <w:numId w:val="3"/>
        </w:numPr>
        <w:spacing w:after="0" w:line="360" w:lineRule="auto"/>
        <w:jc w:val="both"/>
        <w:rPr>
          <w:sz w:val="24"/>
          <w:szCs w:val="24"/>
        </w:rPr>
      </w:pPr>
      <w:r>
        <w:rPr>
          <w:sz w:val="24"/>
          <w:szCs w:val="24"/>
        </w:rPr>
        <w:t xml:space="preserve">Evaluation of schemes implemented under MGNREGA in selected districts. </w:t>
      </w:r>
    </w:p>
    <w:sectPr w:rsidR="00287527" w:rsidRPr="00287527" w:rsidSect="008E5087">
      <w:footerReference w:type="default" r:id="rId7"/>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B6" w:rsidRDefault="000E21B6" w:rsidP="008E5087">
      <w:pPr>
        <w:spacing w:after="0" w:line="240" w:lineRule="auto"/>
      </w:pPr>
      <w:r>
        <w:separator/>
      </w:r>
    </w:p>
  </w:endnote>
  <w:endnote w:type="continuationSeparator" w:id="1">
    <w:p w:rsidR="000E21B6" w:rsidRDefault="000E21B6" w:rsidP="008E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6F" w:rsidRDefault="00512A6F">
    <w:pPr>
      <w:pStyle w:val="Footer"/>
      <w:jc w:val="right"/>
    </w:pPr>
  </w:p>
  <w:p w:rsidR="00512A6F" w:rsidRDefault="00512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B6" w:rsidRDefault="000E21B6" w:rsidP="008E5087">
      <w:pPr>
        <w:spacing w:after="0" w:line="240" w:lineRule="auto"/>
      </w:pPr>
      <w:r>
        <w:separator/>
      </w:r>
    </w:p>
  </w:footnote>
  <w:footnote w:type="continuationSeparator" w:id="1">
    <w:p w:rsidR="000E21B6" w:rsidRDefault="000E21B6" w:rsidP="008E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3B4B"/>
    <w:multiLevelType w:val="hybridMultilevel"/>
    <w:tmpl w:val="C9A4358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1DA1696"/>
    <w:multiLevelType w:val="hybridMultilevel"/>
    <w:tmpl w:val="4B6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71B91"/>
    <w:multiLevelType w:val="hybridMultilevel"/>
    <w:tmpl w:val="5D9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77B3B"/>
    <w:rsid w:val="00022749"/>
    <w:rsid w:val="000227EB"/>
    <w:rsid w:val="00034056"/>
    <w:rsid w:val="0006172E"/>
    <w:rsid w:val="00083401"/>
    <w:rsid w:val="00085C37"/>
    <w:rsid w:val="000A2540"/>
    <w:rsid w:val="000B6CC9"/>
    <w:rsid w:val="000D301C"/>
    <w:rsid w:val="000E21B6"/>
    <w:rsid w:val="000E66A1"/>
    <w:rsid w:val="001001A6"/>
    <w:rsid w:val="00112F54"/>
    <w:rsid w:val="00121EDE"/>
    <w:rsid w:val="001253B1"/>
    <w:rsid w:val="00156AA4"/>
    <w:rsid w:val="001619B8"/>
    <w:rsid w:val="001966F8"/>
    <w:rsid w:val="001D669E"/>
    <w:rsid w:val="00241048"/>
    <w:rsid w:val="0025651F"/>
    <w:rsid w:val="00287527"/>
    <w:rsid w:val="00293C12"/>
    <w:rsid w:val="002C55A8"/>
    <w:rsid w:val="0030799C"/>
    <w:rsid w:val="00310483"/>
    <w:rsid w:val="0031217E"/>
    <w:rsid w:val="00312336"/>
    <w:rsid w:val="003738FF"/>
    <w:rsid w:val="003812F6"/>
    <w:rsid w:val="00391969"/>
    <w:rsid w:val="003B3AD6"/>
    <w:rsid w:val="003C297F"/>
    <w:rsid w:val="003F1CCE"/>
    <w:rsid w:val="003F229A"/>
    <w:rsid w:val="004172DC"/>
    <w:rsid w:val="004448E4"/>
    <w:rsid w:val="00452278"/>
    <w:rsid w:val="00457775"/>
    <w:rsid w:val="00461D93"/>
    <w:rsid w:val="004658C8"/>
    <w:rsid w:val="00472004"/>
    <w:rsid w:val="004A37EC"/>
    <w:rsid w:val="004B7CFE"/>
    <w:rsid w:val="004D3D6A"/>
    <w:rsid w:val="00512A6F"/>
    <w:rsid w:val="00523961"/>
    <w:rsid w:val="00532431"/>
    <w:rsid w:val="005434E4"/>
    <w:rsid w:val="00565480"/>
    <w:rsid w:val="005B72EB"/>
    <w:rsid w:val="005F0D73"/>
    <w:rsid w:val="00621E57"/>
    <w:rsid w:val="00647AE2"/>
    <w:rsid w:val="00662762"/>
    <w:rsid w:val="006714F7"/>
    <w:rsid w:val="00672879"/>
    <w:rsid w:val="00677B3B"/>
    <w:rsid w:val="00677D54"/>
    <w:rsid w:val="00694688"/>
    <w:rsid w:val="00696206"/>
    <w:rsid w:val="006A0B26"/>
    <w:rsid w:val="006A5582"/>
    <w:rsid w:val="006C07B6"/>
    <w:rsid w:val="006C66BE"/>
    <w:rsid w:val="006C709C"/>
    <w:rsid w:val="00707634"/>
    <w:rsid w:val="0078543A"/>
    <w:rsid w:val="00793F44"/>
    <w:rsid w:val="00796588"/>
    <w:rsid w:val="007A254F"/>
    <w:rsid w:val="007B38F5"/>
    <w:rsid w:val="007B5A9D"/>
    <w:rsid w:val="007C0D83"/>
    <w:rsid w:val="007D00AE"/>
    <w:rsid w:val="007D0961"/>
    <w:rsid w:val="007D273B"/>
    <w:rsid w:val="007D2B5D"/>
    <w:rsid w:val="007D2D34"/>
    <w:rsid w:val="007D5692"/>
    <w:rsid w:val="007F2166"/>
    <w:rsid w:val="00804C70"/>
    <w:rsid w:val="008172BF"/>
    <w:rsid w:val="00837F21"/>
    <w:rsid w:val="00865A47"/>
    <w:rsid w:val="008710CB"/>
    <w:rsid w:val="00872A74"/>
    <w:rsid w:val="0087358B"/>
    <w:rsid w:val="00877041"/>
    <w:rsid w:val="00884AC4"/>
    <w:rsid w:val="00893C30"/>
    <w:rsid w:val="00896A1E"/>
    <w:rsid w:val="008A2F2D"/>
    <w:rsid w:val="008C17F8"/>
    <w:rsid w:val="008E5087"/>
    <w:rsid w:val="009518B3"/>
    <w:rsid w:val="0096122B"/>
    <w:rsid w:val="00983168"/>
    <w:rsid w:val="0098385E"/>
    <w:rsid w:val="009A2592"/>
    <w:rsid w:val="009D739D"/>
    <w:rsid w:val="00A11A32"/>
    <w:rsid w:val="00A26522"/>
    <w:rsid w:val="00A3650E"/>
    <w:rsid w:val="00A50C7A"/>
    <w:rsid w:val="00A61E24"/>
    <w:rsid w:val="00A74025"/>
    <w:rsid w:val="00A75A24"/>
    <w:rsid w:val="00A911FE"/>
    <w:rsid w:val="00A971D3"/>
    <w:rsid w:val="00AA3990"/>
    <w:rsid w:val="00AA6E98"/>
    <w:rsid w:val="00AF6880"/>
    <w:rsid w:val="00B255B1"/>
    <w:rsid w:val="00B26429"/>
    <w:rsid w:val="00B368B0"/>
    <w:rsid w:val="00B54E26"/>
    <w:rsid w:val="00B67A98"/>
    <w:rsid w:val="00B7631F"/>
    <w:rsid w:val="00B820AB"/>
    <w:rsid w:val="00B93B6C"/>
    <w:rsid w:val="00BB288E"/>
    <w:rsid w:val="00BD140B"/>
    <w:rsid w:val="00BF2078"/>
    <w:rsid w:val="00C070C4"/>
    <w:rsid w:val="00C26E6B"/>
    <w:rsid w:val="00C27F4E"/>
    <w:rsid w:val="00C83596"/>
    <w:rsid w:val="00C859DE"/>
    <w:rsid w:val="00C9306B"/>
    <w:rsid w:val="00CA284B"/>
    <w:rsid w:val="00CB508A"/>
    <w:rsid w:val="00CB7AA0"/>
    <w:rsid w:val="00CC4CBB"/>
    <w:rsid w:val="00CD1717"/>
    <w:rsid w:val="00D125FB"/>
    <w:rsid w:val="00D35438"/>
    <w:rsid w:val="00D451AB"/>
    <w:rsid w:val="00D556D6"/>
    <w:rsid w:val="00D86F87"/>
    <w:rsid w:val="00DB78A8"/>
    <w:rsid w:val="00DC21A3"/>
    <w:rsid w:val="00DE3D61"/>
    <w:rsid w:val="00E0247A"/>
    <w:rsid w:val="00E31C1B"/>
    <w:rsid w:val="00E63A84"/>
    <w:rsid w:val="00E64528"/>
    <w:rsid w:val="00E95BA2"/>
    <w:rsid w:val="00EA12A2"/>
    <w:rsid w:val="00F10193"/>
    <w:rsid w:val="00F10AC6"/>
    <w:rsid w:val="00F31F1B"/>
    <w:rsid w:val="00F34B37"/>
    <w:rsid w:val="00F37C4E"/>
    <w:rsid w:val="00F63F00"/>
    <w:rsid w:val="00F72591"/>
    <w:rsid w:val="00FC73F7"/>
    <w:rsid w:val="00FE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650E"/>
    <w:pPr>
      <w:ind w:left="720"/>
      <w:contextualSpacing/>
    </w:pPr>
  </w:style>
  <w:style w:type="paragraph" w:styleId="BalloonText">
    <w:name w:val="Balloon Text"/>
    <w:basedOn w:val="Normal"/>
    <w:link w:val="BalloonTextChar"/>
    <w:uiPriority w:val="99"/>
    <w:semiHidden/>
    <w:unhideWhenUsed/>
    <w:rsid w:val="0067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79"/>
    <w:rPr>
      <w:rFonts w:ascii="Tahoma" w:hAnsi="Tahoma" w:cs="Tahoma"/>
      <w:sz w:val="16"/>
      <w:szCs w:val="16"/>
    </w:rPr>
  </w:style>
  <w:style w:type="paragraph" w:styleId="Header">
    <w:name w:val="header"/>
    <w:basedOn w:val="Normal"/>
    <w:link w:val="HeaderChar"/>
    <w:uiPriority w:val="99"/>
    <w:semiHidden/>
    <w:unhideWhenUsed/>
    <w:rsid w:val="008E50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5087"/>
  </w:style>
  <w:style w:type="paragraph" w:styleId="Footer">
    <w:name w:val="footer"/>
    <w:basedOn w:val="Normal"/>
    <w:link w:val="FooterChar"/>
    <w:uiPriority w:val="99"/>
    <w:unhideWhenUsed/>
    <w:rsid w:val="008E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Personal</cp:lastModifiedBy>
  <cp:revision>23</cp:revision>
  <cp:lastPrinted>2017-06-23T11:11:00Z</cp:lastPrinted>
  <dcterms:created xsi:type="dcterms:W3CDTF">2016-06-03T11:23:00Z</dcterms:created>
  <dcterms:modified xsi:type="dcterms:W3CDTF">2017-06-23T11:11:00Z</dcterms:modified>
</cp:coreProperties>
</file>